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08B" w:rsidRPr="00841A83" w:rsidRDefault="00841A83" w:rsidP="00841A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41A83">
        <w:rPr>
          <w:b/>
          <w:sz w:val="28"/>
          <w:szCs w:val="28"/>
        </w:rPr>
        <w:t xml:space="preserve">Správa z vykonanej kontroly Dozornej rady </w:t>
      </w:r>
      <w:proofErr w:type="spellStart"/>
      <w:r w:rsidRPr="00841A83">
        <w:rPr>
          <w:b/>
          <w:sz w:val="28"/>
          <w:szCs w:val="28"/>
        </w:rPr>
        <w:t>SKSPaASP</w:t>
      </w:r>
      <w:proofErr w:type="spellEnd"/>
    </w:p>
    <w:p w:rsidR="00841A83" w:rsidRDefault="00841A83" w:rsidP="00841A83">
      <w:pPr>
        <w:rPr>
          <w:sz w:val="28"/>
          <w:szCs w:val="28"/>
        </w:rPr>
      </w:pPr>
    </w:p>
    <w:p w:rsidR="00841A83" w:rsidRDefault="00841A83" w:rsidP="00841A83">
      <w:pPr>
        <w:rPr>
          <w:sz w:val="24"/>
          <w:szCs w:val="24"/>
        </w:rPr>
      </w:pPr>
      <w:r w:rsidRPr="00841A83">
        <w:rPr>
          <w:b/>
          <w:sz w:val="24"/>
          <w:szCs w:val="24"/>
        </w:rPr>
        <w:t>Poveren</w:t>
      </w:r>
      <w:r w:rsidR="00187B0A">
        <w:rPr>
          <w:b/>
          <w:sz w:val="24"/>
          <w:szCs w:val="24"/>
        </w:rPr>
        <w:t>ý</w:t>
      </w:r>
      <w:r w:rsidRPr="00841A83">
        <w:rPr>
          <w:b/>
          <w:sz w:val="24"/>
          <w:szCs w:val="24"/>
        </w:rPr>
        <w:t xml:space="preserve"> výkonom kontroly</w:t>
      </w:r>
      <w:r>
        <w:rPr>
          <w:sz w:val="24"/>
          <w:szCs w:val="24"/>
        </w:rPr>
        <w:t xml:space="preserve"> : </w:t>
      </w:r>
      <w:r w:rsidR="00187B0A">
        <w:rPr>
          <w:sz w:val="24"/>
          <w:szCs w:val="24"/>
        </w:rPr>
        <w:t xml:space="preserve"> </w:t>
      </w:r>
      <w:r w:rsidR="003500DD">
        <w:rPr>
          <w:sz w:val="24"/>
          <w:szCs w:val="24"/>
        </w:rPr>
        <w:t xml:space="preserve"> Mgr. Ladislav </w:t>
      </w:r>
      <w:proofErr w:type="spellStart"/>
      <w:r w:rsidR="003500DD">
        <w:rPr>
          <w:sz w:val="24"/>
          <w:szCs w:val="24"/>
        </w:rPr>
        <w:t>Babuščák</w:t>
      </w:r>
      <w:proofErr w:type="spellEnd"/>
      <w:r w:rsidR="003500DD">
        <w:rPr>
          <w:sz w:val="24"/>
          <w:szCs w:val="24"/>
        </w:rPr>
        <w:t xml:space="preserve"> – predseda</w:t>
      </w:r>
      <w:r>
        <w:rPr>
          <w:sz w:val="24"/>
          <w:szCs w:val="24"/>
        </w:rPr>
        <w:t xml:space="preserve"> dozornej rady</w:t>
      </w:r>
    </w:p>
    <w:p w:rsidR="00841A83" w:rsidRDefault="00841A83" w:rsidP="00841A83">
      <w:pPr>
        <w:rPr>
          <w:sz w:val="24"/>
          <w:szCs w:val="24"/>
        </w:rPr>
      </w:pPr>
    </w:p>
    <w:p w:rsidR="00841A83" w:rsidRDefault="00841A83" w:rsidP="00841A83">
      <w:pPr>
        <w:rPr>
          <w:sz w:val="24"/>
          <w:szCs w:val="24"/>
        </w:rPr>
      </w:pPr>
      <w:r w:rsidRPr="00841A83">
        <w:rPr>
          <w:b/>
          <w:sz w:val="24"/>
          <w:szCs w:val="24"/>
        </w:rPr>
        <w:t>Kontrola vykonaná dňa</w:t>
      </w:r>
      <w:r>
        <w:rPr>
          <w:sz w:val="24"/>
          <w:szCs w:val="24"/>
        </w:rPr>
        <w:t>: 1</w:t>
      </w:r>
      <w:r w:rsidR="003500DD">
        <w:rPr>
          <w:sz w:val="24"/>
          <w:szCs w:val="24"/>
        </w:rPr>
        <w:t>6.10.2019</w:t>
      </w:r>
    </w:p>
    <w:p w:rsidR="00841A83" w:rsidRDefault="00841A83" w:rsidP="00841A83">
      <w:pPr>
        <w:rPr>
          <w:sz w:val="24"/>
          <w:szCs w:val="24"/>
        </w:rPr>
      </w:pPr>
      <w:r w:rsidRPr="00841A83">
        <w:rPr>
          <w:b/>
          <w:sz w:val="24"/>
          <w:szCs w:val="24"/>
        </w:rPr>
        <w:t>Miesto výkonu kontroly</w:t>
      </w:r>
      <w:r>
        <w:rPr>
          <w:sz w:val="24"/>
          <w:szCs w:val="24"/>
        </w:rPr>
        <w:t xml:space="preserve">: Slovenská komora sociálnych pracovníkov a asistentov sociálnych  </w:t>
      </w:r>
    </w:p>
    <w:p w:rsidR="00841A83" w:rsidRDefault="00841A83" w:rsidP="00841A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pracovníkov , </w:t>
      </w:r>
      <w:proofErr w:type="spellStart"/>
      <w:r>
        <w:rPr>
          <w:sz w:val="24"/>
          <w:szCs w:val="24"/>
        </w:rPr>
        <w:t>Mokrohájska</w:t>
      </w:r>
      <w:proofErr w:type="spellEnd"/>
      <w:r>
        <w:rPr>
          <w:sz w:val="24"/>
          <w:szCs w:val="24"/>
        </w:rPr>
        <w:t xml:space="preserve"> cesta 3, Bratislava</w:t>
      </w:r>
    </w:p>
    <w:p w:rsidR="00717AFB" w:rsidRDefault="00C0739F" w:rsidP="00841A83">
      <w:pPr>
        <w:rPr>
          <w:sz w:val="24"/>
          <w:szCs w:val="24"/>
        </w:rPr>
      </w:pPr>
      <w:r w:rsidRPr="00C0739F">
        <w:rPr>
          <w:b/>
          <w:sz w:val="24"/>
          <w:szCs w:val="24"/>
        </w:rPr>
        <w:t>Spôsob výkonu kontroly</w:t>
      </w:r>
      <w:r>
        <w:rPr>
          <w:sz w:val="24"/>
          <w:szCs w:val="24"/>
        </w:rPr>
        <w:t xml:space="preserve"> : Osobne, v mieste sídla komory  </w:t>
      </w:r>
    </w:p>
    <w:p w:rsidR="00717AFB" w:rsidRPr="00717AFB" w:rsidRDefault="00717AFB" w:rsidP="00841A83">
      <w:pPr>
        <w:rPr>
          <w:b/>
          <w:sz w:val="24"/>
          <w:szCs w:val="24"/>
        </w:rPr>
      </w:pPr>
      <w:r w:rsidRPr="00717AFB">
        <w:rPr>
          <w:b/>
          <w:sz w:val="24"/>
          <w:szCs w:val="24"/>
        </w:rPr>
        <w:t>Predmetom kontroly bolo:</w:t>
      </w:r>
    </w:p>
    <w:p w:rsidR="00717AFB" w:rsidRDefault="00717AFB" w:rsidP="00717AF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Hospodárenie s finančnými prostriedkami a majetkom v roku 201</w:t>
      </w:r>
      <w:r w:rsidR="003500DD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17AFB" w:rsidRDefault="00717AFB" w:rsidP="00717AF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Činnosť predstavenstva komory a</w:t>
      </w:r>
      <w:r w:rsidR="00187B0A">
        <w:rPr>
          <w:sz w:val="24"/>
          <w:szCs w:val="24"/>
        </w:rPr>
        <w:t> </w:t>
      </w:r>
      <w:r>
        <w:rPr>
          <w:sz w:val="24"/>
          <w:szCs w:val="24"/>
        </w:rPr>
        <w:t>predsed</w:t>
      </w:r>
      <w:r w:rsidR="00613C96">
        <w:rPr>
          <w:sz w:val="24"/>
          <w:szCs w:val="24"/>
        </w:rPr>
        <w:t>ov</w:t>
      </w:r>
      <w:r w:rsidR="00187B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komory  v roku 201</w:t>
      </w:r>
      <w:r w:rsidR="003500DD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D45394" w:rsidRDefault="00D45394" w:rsidP="00717AF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Plnenie uznesení snemu komory.</w:t>
      </w:r>
    </w:p>
    <w:p w:rsidR="00C06FA4" w:rsidRDefault="00C06FA4" w:rsidP="00717AFB">
      <w:pPr>
        <w:rPr>
          <w:sz w:val="24"/>
          <w:szCs w:val="24"/>
        </w:rPr>
      </w:pPr>
    </w:p>
    <w:p w:rsidR="00841A83" w:rsidRPr="00C06FA4" w:rsidRDefault="00C06FA4" w:rsidP="00717AFB">
      <w:pPr>
        <w:rPr>
          <w:b/>
          <w:sz w:val="24"/>
          <w:szCs w:val="24"/>
        </w:rPr>
      </w:pPr>
      <w:r w:rsidRPr="00C06FA4">
        <w:rPr>
          <w:b/>
          <w:sz w:val="24"/>
          <w:szCs w:val="24"/>
        </w:rPr>
        <w:t>Hospodárenie s finančnými prostriedkami a majetkom komory v roku 201</w:t>
      </w:r>
      <w:r w:rsidR="003500DD">
        <w:rPr>
          <w:b/>
          <w:sz w:val="24"/>
          <w:szCs w:val="24"/>
        </w:rPr>
        <w:t>8</w:t>
      </w:r>
      <w:r w:rsidR="00717AFB" w:rsidRPr="00C06FA4">
        <w:rPr>
          <w:b/>
          <w:sz w:val="24"/>
          <w:szCs w:val="24"/>
        </w:rPr>
        <w:t xml:space="preserve"> </w:t>
      </w:r>
    </w:p>
    <w:p w:rsidR="00EC33A1" w:rsidRDefault="003500DD" w:rsidP="00841A83">
      <w:pPr>
        <w:rPr>
          <w:sz w:val="24"/>
          <w:szCs w:val="24"/>
        </w:rPr>
      </w:pPr>
      <w:r>
        <w:rPr>
          <w:sz w:val="24"/>
          <w:szCs w:val="24"/>
        </w:rPr>
        <w:t>Kontrola hospodárenia s finančnými prostriedkami boa za rok 2018 komp</w:t>
      </w:r>
      <w:r w:rsidR="00F75B4A">
        <w:rPr>
          <w:sz w:val="24"/>
          <w:szCs w:val="24"/>
        </w:rPr>
        <w:t>l</w:t>
      </w:r>
      <w:r>
        <w:rPr>
          <w:sz w:val="24"/>
          <w:szCs w:val="24"/>
        </w:rPr>
        <w:t>ikovaná.</w:t>
      </w:r>
      <w:r w:rsidR="00EC33A1">
        <w:rPr>
          <w:sz w:val="24"/>
          <w:szCs w:val="24"/>
        </w:rPr>
        <w:t xml:space="preserve"> V roku 2018 sa vzda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a pre</w:t>
      </w:r>
      <w:r w:rsidR="00F75B4A">
        <w:rPr>
          <w:sz w:val="24"/>
          <w:szCs w:val="24"/>
        </w:rPr>
        <w:t>d</w:t>
      </w:r>
      <w:r w:rsidR="00EC33A1">
        <w:rPr>
          <w:sz w:val="24"/>
          <w:szCs w:val="24"/>
        </w:rPr>
        <w:t xml:space="preserve">sedníctva p. Pagáčová a pracovný pomer ukončia aj účtovníčka p. </w:t>
      </w:r>
      <w:proofErr w:type="spellStart"/>
      <w:r w:rsidR="00EC33A1">
        <w:rPr>
          <w:sz w:val="24"/>
          <w:szCs w:val="24"/>
        </w:rPr>
        <w:t>Drax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erová</w:t>
      </w:r>
      <w:proofErr w:type="spellEnd"/>
      <w:r w:rsidR="00EC33A1">
        <w:rPr>
          <w:sz w:val="24"/>
          <w:szCs w:val="24"/>
        </w:rPr>
        <w:t>. Z tohto dôvodu sa stratia kontinuita jednak vedenia účtovníctva aj kontinuita odovzdaných informácií. Predsedníctvo rieši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o situáciu operatívne a na niektoré dô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ežité veci sa zabud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o. jednou z takých vecí bo audit hospodárenia za rok 2018. Pri kontro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e bo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o zistené, že do 30.04.2019 nebo urobený audit hospod</w:t>
      </w:r>
      <w:r w:rsidR="00F75B4A">
        <w:rPr>
          <w:sz w:val="24"/>
          <w:szCs w:val="24"/>
        </w:rPr>
        <w:t>árenia. Organizácia ako Komora</w:t>
      </w:r>
      <w:r w:rsidR="00EC33A1">
        <w:rPr>
          <w:sz w:val="24"/>
          <w:szCs w:val="24"/>
        </w:rPr>
        <w:t>, ktorá používa</w:t>
      </w:r>
      <w:r w:rsidR="008062F1">
        <w:rPr>
          <w:sz w:val="24"/>
          <w:szCs w:val="24"/>
        </w:rPr>
        <w:t>la</w:t>
      </w:r>
      <w:r w:rsidR="00EC33A1">
        <w:rPr>
          <w:sz w:val="24"/>
          <w:szCs w:val="24"/>
        </w:rPr>
        <w:t xml:space="preserve"> verejné financie </w:t>
      </w:r>
      <w:r w:rsidR="008062F1">
        <w:rPr>
          <w:sz w:val="24"/>
          <w:szCs w:val="24"/>
        </w:rPr>
        <w:t xml:space="preserve">až do 31.07.2018 </w:t>
      </w:r>
      <w:r w:rsidR="00EC33A1">
        <w:rPr>
          <w:sz w:val="24"/>
          <w:szCs w:val="24"/>
        </w:rPr>
        <w:t>potrebuje mať audit aj pre svoju ochranu po finančnej stránke. Je možné, že po vyčerpaní dotácie príde kontro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a z MPSVaR. Z tohto dôvodu nie je možné konštatovať, že Komora vedie účtovníctvo úplne a správne. Neznamená to že by porušova</w:t>
      </w:r>
      <w:r w:rsidR="00F75B4A">
        <w:rPr>
          <w:sz w:val="24"/>
          <w:szCs w:val="24"/>
        </w:rPr>
        <w:t>l</w:t>
      </w:r>
      <w:r w:rsidR="00EC33A1">
        <w:rPr>
          <w:sz w:val="24"/>
          <w:szCs w:val="24"/>
        </w:rPr>
        <w:t>a zákony o účtovníctve, a</w:t>
      </w:r>
      <w:r w:rsidR="00BF3BED">
        <w:rPr>
          <w:sz w:val="24"/>
          <w:szCs w:val="24"/>
        </w:rPr>
        <w:t>l</w:t>
      </w:r>
      <w:r w:rsidR="00EC33A1">
        <w:rPr>
          <w:sz w:val="24"/>
          <w:szCs w:val="24"/>
        </w:rPr>
        <w:t>e bežnou kontro</w:t>
      </w:r>
      <w:r w:rsidR="00BF3BED">
        <w:rPr>
          <w:sz w:val="24"/>
          <w:szCs w:val="24"/>
        </w:rPr>
        <w:t>l</w:t>
      </w:r>
      <w:r w:rsidR="00EC33A1">
        <w:rPr>
          <w:sz w:val="24"/>
          <w:szCs w:val="24"/>
        </w:rPr>
        <w:t>ou dozornej rady nie je možné zistiť všetky detai</w:t>
      </w:r>
      <w:r w:rsidR="00BF3BED">
        <w:rPr>
          <w:sz w:val="24"/>
          <w:szCs w:val="24"/>
        </w:rPr>
        <w:t>l</w:t>
      </w:r>
      <w:r w:rsidR="00EC33A1">
        <w:rPr>
          <w:sz w:val="24"/>
          <w:szCs w:val="24"/>
        </w:rPr>
        <w:t>y účtovníctva a h</w:t>
      </w:r>
      <w:r w:rsidR="00BF3BED">
        <w:rPr>
          <w:sz w:val="24"/>
          <w:szCs w:val="24"/>
        </w:rPr>
        <w:t>l</w:t>
      </w:r>
      <w:r w:rsidR="00EC33A1">
        <w:rPr>
          <w:sz w:val="24"/>
          <w:szCs w:val="24"/>
        </w:rPr>
        <w:t xml:space="preserve">avne neexistuje spätná ochrana </w:t>
      </w:r>
      <w:r w:rsidR="00BF3BED">
        <w:rPr>
          <w:sz w:val="24"/>
          <w:szCs w:val="24"/>
        </w:rPr>
        <w:t>v prípade kontroly Finančnej sprá</w:t>
      </w:r>
      <w:r w:rsidR="00EC33A1">
        <w:rPr>
          <w:sz w:val="24"/>
          <w:szCs w:val="24"/>
        </w:rPr>
        <w:t>vy.</w:t>
      </w:r>
    </w:p>
    <w:p w:rsidR="00D52514" w:rsidRDefault="00C0739F" w:rsidP="00033BC8">
      <w:pPr>
        <w:rPr>
          <w:sz w:val="24"/>
          <w:szCs w:val="24"/>
        </w:rPr>
      </w:pPr>
      <w:r>
        <w:rPr>
          <w:sz w:val="24"/>
          <w:szCs w:val="24"/>
        </w:rPr>
        <w:t>Kontrolou ďalšej ekonomickej dokumentácie bolo zistené, že Daňové priznanie za rok 201</w:t>
      </w:r>
      <w:r w:rsidR="008062F1">
        <w:rPr>
          <w:sz w:val="24"/>
          <w:szCs w:val="24"/>
        </w:rPr>
        <w:t>8</w:t>
      </w:r>
      <w:r>
        <w:rPr>
          <w:sz w:val="24"/>
          <w:szCs w:val="24"/>
        </w:rPr>
        <w:t xml:space="preserve"> bolo podané v zákonom stanovenej lehote, dňa </w:t>
      </w:r>
      <w:r w:rsidR="008062F1">
        <w:rPr>
          <w:sz w:val="24"/>
          <w:szCs w:val="24"/>
        </w:rPr>
        <w:t>25.03.2019</w:t>
      </w:r>
      <w:r>
        <w:rPr>
          <w:sz w:val="24"/>
          <w:szCs w:val="24"/>
        </w:rPr>
        <w:t>.  Súčasťou Daňového  priznania bola účtovná závierka ( súvaha, výkaz ziskov a strát, pozn</w:t>
      </w:r>
      <w:r w:rsidR="008062F1">
        <w:rPr>
          <w:sz w:val="24"/>
          <w:szCs w:val="24"/>
        </w:rPr>
        <w:t>ámky)</w:t>
      </w:r>
      <w:r w:rsidR="0020493B">
        <w:rPr>
          <w:sz w:val="24"/>
          <w:szCs w:val="24"/>
        </w:rPr>
        <w:t>.</w:t>
      </w:r>
    </w:p>
    <w:p w:rsidR="00C0739F" w:rsidRDefault="008062F1" w:rsidP="00033BC8">
      <w:pPr>
        <w:rPr>
          <w:b/>
          <w:sz w:val="24"/>
          <w:szCs w:val="24"/>
        </w:rPr>
      </w:pPr>
      <w:r>
        <w:rPr>
          <w:sz w:val="24"/>
          <w:szCs w:val="24"/>
        </w:rPr>
        <w:t>Definitívny rozpočet Komory na rok 2018 bo schválený dňa 25.01.2018.</w:t>
      </w:r>
      <w:r w:rsidR="00A310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1097">
        <w:rPr>
          <w:sz w:val="24"/>
          <w:szCs w:val="24"/>
        </w:rPr>
        <w:t>Komora SP a ASP počíta</w:t>
      </w:r>
      <w:r w:rsidR="00C0739F">
        <w:rPr>
          <w:sz w:val="24"/>
          <w:szCs w:val="24"/>
        </w:rPr>
        <w:t>la v roku 201</w:t>
      </w:r>
      <w:r>
        <w:rPr>
          <w:sz w:val="24"/>
          <w:szCs w:val="24"/>
        </w:rPr>
        <w:t>8</w:t>
      </w:r>
      <w:r w:rsidR="00C0739F">
        <w:rPr>
          <w:sz w:val="24"/>
          <w:szCs w:val="24"/>
        </w:rPr>
        <w:t xml:space="preserve"> s príjmami v celkovej výške </w:t>
      </w:r>
      <w:r w:rsidR="00A31097">
        <w:rPr>
          <w:b/>
          <w:sz w:val="24"/>
          <w:szCs w:val="24"/>
        </w:rPr>
        <w:t>49.601,00</w:t>
      </w:r>
      <w:r w:rsidR="00D73E53" w:rsidRPr="00D73E53">
        <w:rPr>
          <w:b/>
          <w:sz w:val="24"/>
          <w:szCs w:val="24"/>
        </w:rPr>
        <w:t xml:space="preserve"> €</w:t>
      </w:r>
      <w:r w:rsidR="00C0739F" w:rsidRPr="00D73E53">
        <w:rPr>
          <w:b/>
          <w:sz w:val="24"/>
          <w:szCs w:val="24"/>
        </w:rPr>
        <w:t xml:space="preserve"> </w:t>
      </w:r>
      <w:r w:rsidR="00D73E53">
        <w:rPr>
          <w:b/>
          <w:sz w:val="24"/>
          <w:szCs w:val="24"/>
        </w:rPr>
        <w:t>.</w:t>
      </w:r>
    </w:p>
    <w:p w:rsidR="00D73E53" w:rsidRDefault="00D73E53" w:rsidP="00033B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Príjmy predstavovali : </w:t>
      </w:r>
    </w:p>
    <w:p w:rsidR="00D73E53" w:rsidRDefault="00D73E53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Dotácia MPSVaR SR                                      </w:t>
      </w:r>
      <w:r w:rsidR="00A31097">
        <w:rPr>
          <w:sz w:val="24"/>
          <w:szCs w:val="24"/>
        </w:rPr>
        <w:t xml:space="preserve">                                  18 833</w:t>
      </w:r>
      <w:r w:rsidR="00D52514">
        <w:rPr>
          <w:sz w:val="24"/>
          <w:szCs w:val="24"/>
        </w:rPr>
        <w:t>,00</w:t>
      </w:r>
      <w:r>
        <w:rPr>
          <w:sz w:val="24"/>
          <w:szCs w:val="24"/>
        </w:rPr>
        <w:t xml:space="preserve"> €</w:t>
      </w:r>
    </w:p>
    <w:p w:rsidR="00D73E53" w:rsidRDefault="00D73E53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Členské príspevky                                                                           </w:t>
      </w:r>
      <w:r w:rsidR="00A31097">
        <w:rPr>
          <w:sz w:val="24"/>
          <w:szCs w:val="24"/>
        </w:rPr>
        <w:t>10 000</w:t>
      </w:r>
      <w:r>
        <w:rPr>
          <w:sz w:val="24"/>
          <w:szCs w:val="24"/>
        </w:rPr>
        <w:t>,00 €</w:t>
      </w:r>
    </w:p>
    <w:p w:rsidR="00D73E53" w:rsidRDefault="00A31097" w:rsidP="00033BC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Samostatná prax                    </w:t>
      </w:r>
      <w:r w:rsidR="00D73E53">
        <w:rPr>
          <w:sz w:val="24"/>
          <w:szCs w:val="24"/>
        </w:rPr>
        <w:t xml:space="preserve">                                                               </w:t>
      </w:r>
      <w:r w:rsidR="003553AA">
        <w:rPr>
          <w:sz w:val="24"/>
          <w:szCs w:val="24"/>
        </w:rPr>
        <w:t>330</w:t>
      </w:r>
      <w:r w:rsidR="00D73E53">
        <w:rPr>
          <w:sz w:val="24"/>
          <w:szCs w:val="24"/>
        </w:rPr>
        <w:t>,00 €</w:t>
      </w:r>
    </w:p>
    <w:p w:rsidR="00D73E53" w:rsidRDefault="00A31097" w:rsidP="00033BC8">
      <w:pPr>
        <w:rPr>
          <w:sz w:val="24"/>
          <w:szCs w:val="24"/>
        </w:rPr>
      </w:pPr>
      <w:r>
        <w:rPr>
          <w:sz w:val="24"/>
          <w:szCs w:val="24"/>
        </w:rPr>
        <w:t>Poplatky za aktivity</w:t>
      </w:r>
      <w:r w:rsidR="00D73E53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</w:t>
      </w:r>
      <w:r w:rsidR="00D73E53">
        <w:rPr>
          <w:sz w:val="24"/>
          <w:szCs w:val="24"/>
        </w:rPr>
        <w:t xml:space="preserve">                   </w:t>
      </w:r>
      <w:r w:rsidR="003553AA">
        <w:rPr>
          <w:sz w:val="24"/>
          <w:szCs w:val="24"/>
        </w:rPr>
        <w:t xml:space="preserve"> 100</w:t>
      </w:r>
      <w:r w:rsidR="00D73E53">
        <w:rPr>
          <w:sz w:val="24"/>
          <w:szCs w:val="24"/>
        </w:rPr>
        <w:t>,00€</w:t>
      </w:r>
    </w:p>
    <w:p w:rsidR="00A31097" w:rsidRDefault="00A31097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Prevod príjmov za členské za roky 2016,2017                    </w:t>
      </w:r>
      <w:r w:rsidR="003553A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20 338,00</w:t>
      </w:r>
    </w:p>
    <w:p w:rsidR="00A31097" w:rsidRDefault="00A31097" w:rsidP="00033BC8">
      <w:pPr>
        <w:rPr>
          <w:b/>
          <w:sz w:val="24"/>
          <w:szCs w:val="24"/>
        </w:rPr>
      </w:pPr>
      <w:r w:rsidRPr="00A31097">
        <w:rPr>
          <w:b/>
          <w:sz w:val="24"/>
          <w:szCs w:val="24"/>
        </w:rPr>
        <w:t>Spolu</w:t>
      </w:r>
      <w:r>
        <w:rPr>
          <w:b/>
          <w:sz w:val="24"/>
          <w:szCs w:val="24"/>
        </w:rPr>
        <w:t xml:space="preserve">                                                                   </w:t>
      </w:r>
      <w:r w:rsidR="003553AA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49 601,00</w:t>
      </w:r>
    </w:p>
    <w:p w:rsidR="00A31097" w:rsidRPr="00A31097" w:rsidRDefault="00A31097" w:rsidP="00033BC8">
      <w:pPr>
        <w:rPr>
          <w:sz w:val="24"/>
          <w:szCs w:val="24"/>
        </w:rPr>
      </w:pPr>
    </w:p>
    <w:p w:rsidR="00D73E53" w:rsidRDefault="00D73E53" w:rsidP="00033BC8">
      <w:pPr>
        <w:rPr>
          <w:b/>
          <w:sz w:val="24"/>
          <w:szCs w:val="24"/>
        </w:rPr>
      </w:pPr>
      <w:r w:rsidRPr="00D73E53">
        <w:rPr>
          <w:b/>
          <w:sz w:val="24"/>
          <w:szCs w:val="24"/>
        </w:rPr>
        <w:t>Výdavky predstavovali:</w:t>
      </w:r>
    </w:p>
    <w:p w:rsidR="00D73E53" w:rsidRDefault="00B50BD7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Mzdové náklady                                                                              </w:t>
      </w:r>
      <w:r w:rsidR="003553AA">
        <w:rPr>
          <w:sz w:val="24"/>
          <w:szCs w:val="24"/>
        </w:rPr>
        <w:t>19 150</w:t>
      </w:r>
      <w:r>
        <w:rPr>
          <w:sz w:val="24"/>
          <w:szCs w:val="24"/>
        </w:rPr>
        <w:t>,00 €</w:t>
      </w:r>
    </w:p>
    <w:p w:rsidR="00B50BD7" w:rsidRDefault="003553AA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Poštovné, telefón                                         </w:t>
      </w:r>
      <w:r w:rsidR="00B50BD7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</w:t>
      </w:r>
      <w:r w:rsidR="00CD5B44">
        <w:rPr>
          <w:sz w:val="24"/>
          <w:szCs w:val="24"/>
        </w:rPr>
        <w:t xml:space="preserve"> </w:t>
      </w:r>
      <w:r>
        <w:rPr>
          <w:sz w:val="24"/>
          <w:szCs w:val="24"/>
        </w:rPr>
        <w:t>978</w:t>
      </w:r>
      <w:r w:rsidR="00B50BD7">
        <w:rPr>
          <w:sz w:val="24"/>
          <w:szCs w:val="24"/>
        </w:rPr>
        <w:t>,00 €</w:t>
      </w:r>
    </w:p>
    <w:p w:rsidR="00B50BD7" w:rsidRDefault="00CD5B44" w:rsidP="00033BC8">
      <w:pPr>
        <w:rPr>
          <w:sz w:val="24"/>
          <w:szCs w:val="24"/>
        </w:rPr>
      </w:pPr>
      <w:r>
        <w:rPr>
          <w:sz w:val="24"/>
          <w:szCs w:val="24"/>
        </w:rPr>
        <w:t>Občerstvenie, obedy, stretnutia skupín</w:t>
      </w:r>
      <w:r w:rsidR="00B50BD7">
        <w:rPr>
          <w:sz w:val="24"/>
          <w:szCs w:val="24"/>
        </w:rPr>
        <w:t xml:space="preserve">   </w:t>
      </w:r>
      <w:r w:rsidR="002E5D4B">
        <w:rPr>
          <w:sz w:val="24"/>
          <w:szCs w:val="24"/>
        </w:rPr>
        <w:t xml:space="preserve">        </w:t>
      </w:r>
      <w:r w:rsidR="00B50B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1 000</w:t>
      </w:r>
      <w:r w:rsidR="00B50BD7">
        <w:rPr>
          <w:sz w:val="24"/>
          <w:szCs w:val="24"/>
        </w:rPr>
        <w:t>,00 €</w:t>
      </w:r>
    </w:p>
    <w:p w:rsidR="00B50BD7" w:rsidRDefault="00B50BD7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Nákup materiálu ( kancelárske potreby, drobný </w:t>
      </w:r>
    </w:p>
    <w:p w:rsidR="00B50BD7" w:rsidRDefault="00B50BD7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hmotný a nehmotný majetok)                                                   </w:t>
      </w:r>
      <w:r w:rsidR="003553AA">
        <w:rPr>
          <w:sz w:val="24"/>
          <w:szCs w:val="24"/>
        </w:rPr>
        <w:t xml:space="preserve">    2 400</w:t>
      </w:r>
      <w:r>
        <w:rPr>
          <w:sz w:val="24"/>
          <w:szCs w:val="24"/>
        </w:rPr>
        <w:t>,00 €</w:t>
      </w:r>
    </w:p>
    <w:p w:rsidR="00B50BD7" w:rsidRDefault="00B50BD7" w:rsidP="00033BC8">
      <w:pPr>
        <w:rPr>
          <w:sz w:val="24"/>
          <w:szCs w:val="24"/>
        </w:rPr>
      </w:pPr>
      <w:r>
        <w:rPr>
          <w:sz w:val="24"/>
          <w:szCs w:val="24"/>
        </w:rPr>
        <w:t>Energie</w:t>
      </w:r>
      <w:r w:rsidR="003553AA">
        <w:rPr>
          <w:sz w:val="24"/>
          <w:szCs w:val="24"/>
        </w:rPr>
        <w:t>, nájom</w:t>
      </w:r>
      <w:r>
        <w:rPr>
          <w:sz w:val="24"/>
          <w:szCs w:val="24"/>
        </w:rPr>
        <w:t xml:space="preserve">                                                              </w:t>
      </w:r>
      <w:r w:rsidR="003553A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3553AA">
        <w:rPr>
          <w:sz w:val="24"/>
          <w:szCs w:val="24"/>
        </w:rPr>
        <w:t>5 328</w:t>
      </w:r>
      <w:r>
        <w:rPr>
          <w:sz w:val="24"/>
          <w:szCs w:val="24"/>
        </w:rPr>
        <w:t>,00 €</w:t>
      </w:r>
    </w:p>
    <w:p w:rsidR="00B50BD7" w:rsidRDefault="00B50BD7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Cestovné náhrady                                                                            </w:t>
      </w:r>
      <w:r w:rsidR="003553AA">
        <w:rPr>
          <w:sz w:val="24"/>
          <w:szCs w:val="24"/>
        </w:rPr>
        <w:t>2 009</w:t>
      </w:r>
      <w:r>
        <w:rPr>
          <w:sz w:val="24"/>
          <w:szCs w:val="24"/>
        </w:rPr>
        <w:t>,00 €</w:t>
      </w:r>
    </w:p>
    <w:p w:rsidR="00B50BD7" w:rsidRDefault="00CD5B44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B50BD7">
        <w:rPr>
          <w:sz w:val="24"/>
          <w:szCs w:val="24"/>
        </w:rPr>
        <w:t>ropagačné materiály,</w:t>
      </w:r>
      <w:r>
        <w:rPr>
          <w:sz w:val="24"/>
          <w:szCs w:val="24"/>
        </w:rPr>
        <w:t xml:space="preserve">                                                                   1 000,00</w:t>
      </w:r>
    </w:p>
    <w:p w:rsidR="007D6487" w:rsidRDefault="00CD5B44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Audit                         </w:t>
      </w:r>
      <w:r w:rsidR="007D6487">
        <w:rPr>
          <w:sz w:val="24"/>
          <w:szCs w:val="24"/>
        </w:rPr>
        <w:t xml:space="preserve">                                                                      </w:t>
      </w:r>
      <w:r w:rsidR="002E5D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7D6487">
        <w:rPr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 w:rsidR="007D6487">
        <w:rPr>
          <w:sz w:val="24"/>
          <w:szCs w:val="24"/>
        </w:rPr>
        <w:t>,</w:t>
      </w:r>
      <w:r w:rsidR="002E5D4B">
        <w:rPr>
          <w:sz w:val="24"/>
          <w:szCs w:val="24"/>
        </w:rPr>
        <w:t>00 €</w:t>
      </w:r>
    </w:p>
    <w:p w:rsidR="007D6487" w:rsidRDefault="007D6487" w:rsidP="00033BC8">
      <w:pPr>
        <w:rPr>
          <w:sz w:val="24"/>
          <w:szCs w:val="24"/>
        </w:rPr>
      </w:pPr>
      <w:r>
        <w:rPr>
          <w:sz w:val="24"/>
          <w:szCs w:val="24"/>
        </w:rPr>
        <w:t>Bankové poplatky</w:t>
      </w:r>
      <w:r w:rsidR="00B50BD7">
        <w:rPr>
          <w:sz w:val="24"/>
          <w:szCs w:val="24"/>
        </w:rPr>
        <w:t xml:space="preserve">                                                                                </w:t>
      </w:r>
      <w:r w:rsidR="00CD5B44">
        <w:rPr>
          <w:sz w:val="24"/>
          <w:szCs w:val="24"/>
        </w:rPr>
        <w:t>160</w:t>
      </w:r>
      <w:r>
        <w:rPr>
          <w:sz w:val="24"/>
          <w:szCs w:val="24"/>
        </w:rPr>
        <w:t>,00 €</w:t>
      </w:r>
    </w:p>
    <w:p w:rsidR="002E5D4B" w:rsidRDefault="00CD5B44" w:rsidP="00033BC8">
      <w:pPr>
        <w:rPr>
          <w:sz w:val="24"/>
          <w:szCs w:val="24"/>
        </w:rPr>
      </w:pPr>
      <w:r>
        <w:rPr>
          <w:sz w:val="24"/>
          <w:szCs w:val="24"/>
        </w:rPr>
        <w:t>Opravy a údržba</w:t>
      </w:r>
      <w:r w:rsidR="002E5D4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2 000</w:t>
      </w:r>
      <w:r w:rsidR="002E5D4B">
        <w:rPr>
          <w:sz w:val="24"/>
          <w:szCs w:val="24"/>
        </w:rPr>
        <w:t>,00 €</w:t>
      </w:r>
    </w:p>
    <w:p w:rsidR="00CD5B44" w:rsidRDefault="00CD5B44" w:rsidP="00033BC8">
      <w:pPr>
        <w:rPr>
          <w:sz w:val="24"/>
          <w:szCs w:val="24"/>
        </w:rPr>
      </w:pPr>
      <w:r>
        <w:rPr>
          <w:sz w:val="24"/>
          <w:szCs w:val="24"/>
        </w:rPr>
        <w:t>Ostatné služby -nešpecifikované                                                      2 700,00</w:t>
      </w:r>
    </w:p>
    <w:p w:rsidR="00CD5B44" w:rsidRDefault="00CD5B44" w:rsidP="00033BC8">
      <w:pPr>
        <w:rPr>
          <w:sz w:val="24"/>
          <w:szCs w:val="24"/>
        </w:rPr>
      </w:pPr>
      <w:r>
        <w:rPr>
          <w:sz w:val="24"/>
          <w:szCs w:val="24"/>
        </w:rPr>
        <w:t>Odborné kurzy                                                                                     5 850,00</w:t>
      </w:r>
    </w:p>
    <w:p w:rsidR="00CD5B44" w:rsidRDefault="00CD5B44" w:rsidP="00033BC8">
      <w:pPr>
        <w:rPr>
          <w:sz w:val="24"/>
          <w:szCs w:val="24"/>
        </w:rPr>
      </w:pPr>
      <w:r>
        <w:rPr>
          <w:sz w:val="24"/>
          <w:szCs w:val="24"/>
        </w:rPr>
        <w:t>Snem, supervízie                                                                                 4 726,00</w:t>
      </w:r>
    </w:p>
    <w:p w:rsidR="007D6487" w:rsidRDefault="007D6487" w:rsidP="00033BC8">
      <w:pPr>
        <w:rPr>
          <w:b/>
          <w:sz w:val="24"/>
          <w:szCs w:val="24"/>
        </w:rPr>
      </w:pPr>
      <w:r w:rsidRPr="007D6487">
        <w:rPr>
          <w:b/>
          <w:sz w:val="24"/>
          <w:szCs w:val="24"/>
        </w:rPr>
        <w:t xml:space="preserve">Celkové výdavky predstavovali sumu                            </w:t>
      </w:r>
      <w:r>
        <w:rPr>
          <w:b/>
          <w:sz w:val="24"/>
          <w:szCs w:val="24"/>
        </w:rPr>
        <w:t xml:space="preserve">     </w:t>
      </w:r>
      <w:r w:rsidR="003E372E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="003E372E">
        <w:rPr>
          <w:b/>
          <w:sz w:val="24"/>
          <w:szCs w:val="24"/>
        </w:rPr>
        <w:t>47 601</w:t>
      </w:r>
      <w:r>
        <w:rPr>
          <w:b/>
          <w:sz w:val="24"/>
          <w:szCs w:val="24"/>
        </w:rPr>
        <w:t xml:space="preserve"> </w:t>
      </w:r>
      <w:r w:rsidRPr="007D6487">
        <w:rPr>
          <w:b/>
          <w:sz w:val="24"/>
          <w:szCs w:val="24"/>
        </w:rPr>
        <w:t>,00 €</w:t>
      </w:r>
      <w:r w:rsidR="00B50BD7" w:rsidRPr="007D6487">
        <w:rPr>
          <w:b/>
          <w:sz w:val="24"/>
          <w:szCs w:val="24"/>
        </w:rPr>
        <w:t xml:space="preserve">            </w:t>
      </w:r>
    </w:p>
    <w:p w:rsidR="00B50BD7" w:rsidRDefault="007D6487" w:rsidP="00033B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Výsledok hospodárenia  bol vo výške                                    </w:t>
      </w:r>
      <w:r w:rsidR="003E372E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 xml:space="preserve">   1</w:t>
      </w:r>
      <w:r w:rsidR="003E372E">
        <w:rPr>
          <w:b/>
          <w:sz w:val="24"/>
          <w:szCs w:val="24"/>
        </w:rPr>
        <w:t>0 547</w:t>
      </w:r>
      <w:r>
        <w:rPr>
          <w:b/>
          <w:sz w:val="24"/>
          <w:szCs w:val="24"/>
        </w:rPr>
        <w:t>,00 €</w:t>
      </w:r>
      <w:r w:rsidR="00B50BD7" w:rsidRPr="007D6487">
        <w:rPr>
          <w:b/>
          <w:sz w:val="24"/>
          <w:szCs w:val="24"/>
        </w:rPr>
        <w:t xml:space="preserve">       </w:t>
      </w:r>
    </w:p>
    <w:p w:rsidR="002E5D4B" w:rsidRDefault="002E5D4B" w:rsidP="00033BC8">
      <w:pPr>
        <w:rPr>
          <w:b/>
          <w:sz w:val="24"/>
          <w:szCs w:val="24"/>
        </w:rPr>
      </w:pPr>
    </w:p>
    <w:p w:rsidR="007D6487" w:rsidRDefault="002E5D4B" w:rsidP="00033BC8">
      <w:pPr>
        <w:rPr>
          <w:sz w:val="24"/>
          <w:szCs w:val="24"/>
        </w:rPr>
      </w:pPr>
      <w:r>
        <w:rPr>
          <w:sz w:val="24"/>
          <w:szCs w:val="24"/>
        </w:rPr>
        <w:t>Použitie fin</w:t>
      </w:r>
      <w:r w:rsidR="003E372E">
        <w:rPr>
          <w:sz w:val="24"/>
          <w:szCs w:val="24"/>
        </w:rPr>
        <w:t>ančných prostriedkov v roku 2018</w:t>
      </w:r>
      <w:r>
        <w:rPr>
          <w:sz w:val="24"/>
          <w:szCs w:val="24"/>
        </w:rPr>
        <w:t xml:space="preserve"> bolo predovšetký</w:t>
      </w:r>
      <w:r w:rsidR="003E372E">
        <w:rPr>
          <w:sz w:val="24"/>
          <w:szCs w:val="24"/>
        </w:rPr>
        <w:t>m na mzdy a zákonné odvody pre 2</w:t>
      </w:r>
      <w:r>
        <w:rPr>
          <w:sz w:val="24"/>
          <w:szCs w:val="24"/>
        </w:rPr>
        <w:t xml:space="preserve"> zamestnancov, ktorí </w:t>
      </w:r>
      <w:r w:rsidR="00CC44AE">
        <w:rPr>
          <w:sz w:val="24"/>
          <w:szCs w:val="24"/>
        </w:rPr>
        <w:t>pracovali</w:t>
      </w:r>
      <w:r w:rsidR="003E372E">
        <w:rPr>
          <w:sz w:val="24"/>
          <w:szCs w:val="24"/>
        </w:rPr>
        <w:t xml:space="preserve"> v priebehu roka v organizácii /</w:t>
      </w:r>
      <w:r w:rsidR="00CC44AE">
        <w:rPr>
          <w:sz w:val="24"/>
          <w:szCs w:val="24"/>
        </w:rPr>
        <w:t xml:space="preserve"> </w:t>
      </w:r>
      <w:r w:rsidR="003E372E">
        <w:rPr>
          <w:sz w:val="24"/>
          <w:szCs w:val="24"/>
        </w:rPr>
        <w:t>tajomníčka, ekonómka/</w:t>
      </w:r>
      <w:r w:rsidR="00CC44AE">
        <w:rPr>
          <w:sz w:val="24"/>
          <w:szCs w:val="24"/>
        </w:rPr>
        <w:t>, čerpanie na tejto po</w:t>
      </w:r>
      <w:r w:rsidR="003E372E">
        <w:rPr>
          <w:sz w:val="24"/>
          <w:szCs w:val="24"/>
        </w:rPr>
        <w:t>ložke bolo nižšie ako v predchádzajúcom roku 2017.</w:t>
      </w:r>
      <w:r w:rsidR="00CC44AE">
        <w:rPr>
          <w:sz w:val="24"/>
          <w:szCs w:val="24"/>
        </w:rPr>
        <w:t xml:space="preserve">  Celkový výsledok hospodáren</w:t>
      </w:r>
      <w:r w:rsidR="003E372E">
        <w:rPr>
          <w:sz w:val="24"/>
          <w:szCs w:val="24"/>
        </w:rPr>
        <w:t>ia bol o 67 449, 00 € nižší ako v roku 2017</w:t>
      </w:r>
      <w:r w:rsidR="00CC44AE">
        <w:rPr>
          <w:sz w:val="24"/>
          <w:szCs w:val="24"/>
        </w:rPr>
        <w:t xml:space="preserve">. </w:t>
      </w:r>
    </w:p>
    <w:p w:rsidR="00AA11DF" w:rsidRPr="00AA11DF" w:rsidRDefault="00AA11DF" w:rsidP="00033BC8">
      <w:pPr>
        <w:rPr>
          <w:sz w:val="24"/>
          <w:szCs w:val="24"/>
        </w:rPr>
      </w:pPr>
    </w:p>
    <w:p w:rsidR="009A26EA" w:rsidRPr="004D2309" w:rsidRDefault="00FA2715" w:rsidP="00033BC8">
      <w:pPr>
        <w:rPr>
          <w:sz w:val="24"/>
          <w:szCs w:val="24"/>
        </w:rPr>
      </w:pPr>
      <w:r>
        <w:rPr>
          <w:sz w:val="24"/>
          <w:szCs w:val="24"/>
        </w:rPr>
        <w:t>Z existujúcich dokumentov /daňové priznanie, správa o hospodárení, dok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>ady o vedení účtovníctva/</w:t>
      </w:r>
      <w:proofErr w:type="spellStart"/>
      <w:r>
        <w:rPr>
          <w:sz w:val="24"/>
          <w:szCs w:val="24"/>
        </w:rPr>
        <w:t>neboo</w:t>
      </w:r>
      <w:proofErr w:type="spellEnd"/>
      <w:r>
        <w:rPr>
          <w:sz w:val="24"/>
          <w:szCs w:val="24"/>
        </w:rPr>
        <w:t xml:space="preserve"> možné definovať pohľadávky na č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 xml:space="preserve">enských príspevkoch. Žiaľ ani tohto </w:t>
      </w:r>
      <w:r>
        <w:rPr>
          <w:sz w:val="24"/>
          <w:szCs w:val="24"/>
        </w:rPr>
        <w:lastRenderedPageBreak/>
        <w:t>roku nebo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>a vypracovaná smernica postupu pri vzniku pohľadávok a ich vymáhaní. Je to spo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>očný problém všetkých orgánov komory.</w:t>
      </w:r>
      <w:r w:rsidR="004D2309">
        <w:rPr>
          <w:b/>
          <w:sz w:val="24"/>
          <w:szCs w:val="24"/>
        </w:rPr>
        <w:t xml:space="preserve"> </w:t>
      </w:r>
    </w:p>
    <w:p w:rsidR="004245C6" w:rsidRDefault="009A26EA" w:rsidP="00033BC8">
      <w:pPr>
        <w:rPr>
          <w:sz w:val="24"/>
          <w:szCs w:val="24"/>
        </w:rPr>
      </w:pPr>
      <w:r>
        <w:rPr>
          <w:sz w:val="24"/>
          <w:szCs w:val="24"/>
        </w:rPr>
        <w:t>V zmysle Článku 4</w:t>
      </w:r>
      <w:r w:rsidR="00B037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ods. 1 Hospodárskeho poriadku SK SP a ASP má Predstavenstvo komory zostavovať a schvaľovať rozpočet komory na príslušný kalendárny rok ako celok, v členení podľa druhov príjmov a výdavkov v rámci sledovaných činností. </w:t>
      </w:r>
    </w:p>
    <w:p w:rsidR="00D73E53" w:rsidRPr="00B03705" w:rsidRDefault="009A26EA" w:rsidP="00033BC8">
      <w:pPr>
        <w:rPr>
          <w:b/>
          <w:sz w:val="24"/>
          <w:szCs w:val="24"/>
        </w:rPr>
      </w:pPr>
      <w:r>
        <w:rPr>
          <w:sz w:val="24"/>
          <w:szCs w:val="24"/>
        </w:rPr>
        <w:t>Vykonanou kontrolou bolo zistené, že rozpočet komory na rok 201</w:t>
      </w:r>
      <w:r w:rsidR="00FA2715">
        <w:rPr>
          <w:sz w:val="24"/>
          <w:szCs w:val="24"/>
        </w:rPr>
        <w:t>8</w:t>
      </w:r>
      <w:r>
        <w:rPr>
          <w:sz w:val="24"/>
          <w:szCs w:val="24"/>
        </w:rPr>
        <w:t xml:space="preserve"> bol schválený </w:t>
      </w:r>
      <w:r w:rsidR="004245C6">
        <w:rPr>
          <w:sz w:val="24"/>
          <w:szCs w:val="24"/>
        </w:rPr>
        <w:t xml:space="preserve">dňa </w:t>
      </w:r>
      <w:r w:rsidR="00FA2715">
        <w:rPr>
          <w:sz w:val="24"/>
          <w:szCs w:val="24"/>
        </w:rPr>
        <w:t>25.01.2019</w:t>
      </w:r>
      <w:r w:rsidR="00C872A5">
        <w:rPr>
          <w:sz w:val="24"/>
          <w:szCs w:val="24"/>
        </w:rPr>
        <w:t xml:space="preserve"> </w:t>
      </w:r>
      <w:r w:rsidR="004245C6">
        <w:rPr>
          <w:sz w:val="24"/>
          <w:szCs w:val="24"/>
        </w:rPr>
        <w:t xml:space="preserve"> na zasadnutí predstavenstva, pričom obsahoval </w:t>
      </w:r>
      <w:r>
        <w:rPr>
          <w:sz w:val="24"/>
          <w:szCs w:val="24"/>
        </w:rPr>
        <w:t xml:space="preserve"> </w:t>
      </w:r>
      <w:r w:rsidR="001D5495">
        <w:rPr>
          <w:sz w:val="24"/>
          <w:szCs w:val="24"/>
        </w:rPr>
        <w:t xml:space="preserve"> </w:t>
      </w:r>
      <w:r w:rsidR="00E21A30">
        <w:rPr>
          <w:sz w:val="24"/>
          <w:szCs w:val="24"/>
        </w:rPr>
        <w:t xml:space="preserve">predpokladané </w:t>
      </w:r>
      <w:r w:rsidR="004245C6">
        <w:rPr>
          <w:sz w:val="24"/>
          <w:szCs w:val="24"/>
        </w:rPr>
        <w:t xml:space="preserve"> výdavky </w:t>
      </w:r>
      <w:r w:rsidR="00FA2715">
        <w:rPr>
          <w:sz w:val="24"/>
          <w:szCs w:val="24"/>
        </w:rPr>
        <w:t xml:space="preserve">49 601,00 </w:t>
      </w:r>
      <w:r w:rsidR="004245C6">
        <w:rPr>
          <w:sz w:val="24"/>
          <w:szCs w:val="24"/>
        </w:rPr>
        <w:t xml:space="preserve">podľa jednotlivých </w:t>
      </w:r>
      <w:r w:rsidR="00C872A5">
        <w:rPr>
          <w:sz w:val="24"/>
          <w:szCs w:val="24"/>
        </w:rPr>
        <w:t xml:space="preserve">kategórií rozpočtu </w:t>
      </w:r>
      <w:r w:rsidR="004245C6">
        <w:rPr>
          <w:sz w:val="24"/>
          <w:szCs w:val="24"/>
        </w:rPr>
        <w:t xml:space="preserve">a príjmy  v roku </w:t>
      </w:r>
      <w:r w:rsidR="00E21A30">
        <w:rPr>
          <w:sz w:val="24"/>
          <w:szCs w:val="24"/>
        </w:rPr>
        <w:t>201</w:t>
      </w:r>
      <w:r w:rsidR="00FA2715">
        <w:rPr>
          <w:sz w:val="24"/>
          <w:szCs w:val="24"/>
        </w:rPr>
        <w:t>8.</w:t>
      </w:r>
      <w:r w:rsidR="004245C6">
        <w:rPr>
          <w:sz w:val="24"/>
          <w:szCs w:val="24"/>
        </w:rPr>
        <w:t xml:space="preserve"> </w:t>
      </w:r>
      <w:r w:rsidR="004245C6" w:rsidRPr="00321968">
        <w:rPr>
          <w:b/>
          <w:sz w:val="24"/>
          <w:szCs w:val="24"/>
        </w:rPr>
        <w:t>Výdavky boli</w:t>
      </w:r>
      <w:r w:rsidR="004245C6">
        <w:rPr>
          <w:sz w:val="24"/>
          <w:szCs w:val="24"/>
        </w:rPr>
        <w:t xml:space="preserve"> </w:t>
      </w:r>
      <w:r w:rsidR="004245C6" w:rsidRPr="00321968">
        <w:rPr>
          <w:b/>
          <w:sz w:val="24"/>
          <w:szCs w:val="24"/>
        </w:rPr>
        <w:t xml:space="preserve">schválené vo výške </w:t>
      </w:r>
      <w:r w:rsidR="00FA2715">
        <w:rPr>
          <w:b/>
          <w:sz w:val="24"/>
          <w:szCs w:val="24"/>
        </w:rPr>
        <w:t>49 601,00</w:t>
      </w:r>
      <w:r w:rsidR="00321968">
        <w:rPr>
          <w:sz w:val="24"/>
          <w:szCs w:val="24"/>
        </w:rPr>
        <w:t xml:space="preserve"> </w:t>
      </w:r>
      <w:r w:rsidR="00321968" w:rsidRPr="00321968">
        <w:rPr>
          <w:b/>
          <w:sz w:val="24"/>
          <w:szCs w:val="24"/>
        </w:rPr>
        <w:t>€</w:t>
      </w:r>
      <w:r w:rsidR="00321968">
        <w:rPr>
          <w:sz w:val="24"/>
          <w:szCs w:val="24"/>
        </w:rPr>
        <w:t xml:space="preserve"> </w:t>
      </w:r>
      <w:r w:rsidR="00E21A30" w:rsidRPr="00E21A30">
        <w:rPr>
          <w:b/>
          <w:sz w:val="24"/>
          <w:szCs w:val="24"/>
        </w:rPr>
        <w:t>. S</w:t>
      </w:r>
      <w:r w:rsidR="00321968" w:rsidRPr="00321968">
        <w:rPr>
          <w:b/>
          <w:sz w:val="24"/>
          <w:szCs w:val="24"/>
        </w:rPr>
        <w:t>kutočné výdavky v roku 201</w:t>
      </w:r>
      <w:r w:rsidR="00FA2715">
        <w:rPr>
          <w:b/>
          <w:sz w:val="24"/>
          <w:szCs w:val="24"/>
        </w:rPr>
        <w:t>8 boli vo výške 39 053,5</w:t>
      </w:r>
      <w:r w:rsidR="00321968" w:rsidRPr="00321968">
        <w:rPr>
          <w:b/>
          <w:sz w:val="24"/>
          <w:szCs w:val="24"/>
        </w:rPr>
        <w:t>0 €</w:t>
      </w:r>
      <w:r w:rsidR="00C872A5">
        <w:rPr>
          <w:b/>
          <w:sz w:val="24"/>
          <w:szCs w:val="24"/>
        </w:rPr>
        <w:t xml:space="preserve">. </w:t>
      </w:r>
      <w:r w:rsidR="00321968">
        <w:rPr>
          <w:sz w:val="24"/>
          <w:szCs w:val="24"/>
        </w:rPr>
        <w:t>V priebehu roka 201</w:t>
      </w:r>
      <w:r w:rsidR="00E1048E">
        <w:rPr>
          <w:sz w:val="24"/>
          <w:szCs w:val="24"/>
        </w:rPr>
        <w:t>8</w:t>
      </w:r>
      <w:r w:rsidR="00321968">
        <w:rPr>
          <w:sz w:val="24"/>
          <w:szCs w:val="24"/>
        </w:rPr>
        <w:t xml:space="preserve"> bola </w:t>
      </w:r>
      <w:r w:rsidR="00E1048E">
        <w:rPr>
          <w:sz w:val="24"/>
          <w:szCs w:val="24"/>
        </w:rPr>
        <w:t>dňa 06.09.2018</w:t>
      </w:r>
      <w:r w:rsidR="00C872A5">
        <w:rPr>
          <w:sz w:val="24"/>
          <w:szCs w:val="24"/>
        </w:rPr>
        <w:t xml:space="preserve"> na </w:t>
      </w:r>
      <w:r w:rsidR="00321968">
        <w:rPr>
          <w:sz w:val="24"/>
          <w:szCs w:val="24"/>
        </w:rPr>
        <w:t xml:space="preserve"> zasadnutí predstavenstva  schválená úprava rozpočtu</w:t>
      </w:r>
      <w:r w:rsidR="00C872A5">
        <w:rPr>
          <w:sz w:val="24"/>
          <w:szCs w:val="24"/>
        </w:rPr>
        <w:t xml:space="preserve"> a schválené </w:t>
      </w:r>
      <w:r w:rsidR="00321968">
        <w:rPr>
          <w:sz w:val="24"/>
          <w:szCs w:val="24"/>
        </w:rPr>
        <w:t xml:space="preserve"> </w:t>
      </w:r>
      <w:r w:rsidR="00C407AA">
        <w:rPr>
          <w:sz w:val="24"/>
          <w:szCs w:val="24"/>
        </w:rPr>
        <w:t xml:space="preserve">finančné výdavky </w:t>
      </w:r>
      <w:r w:rsidR="00321968">
        <w:rPr>
          <w:sz w:val="24"/>
          <w:szCs w:val="24"/>
        </w:rPr>
        <w:t xml:space="preserve"> na  aktivity v roku 201</w:t>
      </w:r>
      <w:r w:rsidR="00E1048E">
        <w:rPr>
          <w:sz w:val="24"/>
          <w:szCs w:val="24"/>
        </w:rPr>
        <w:t>8</w:t>
      </w:r>
      <w:r w:rsidR="00C872A5">
        <w:rPr>
          <w:sz w:val="24"/>
          <w:szCs w:val="24"/>
        </w:rPr>
        <w:t>.</w:t>
      </w:r>
      <w:r w:rsidR="00CF0B83">
        <w:rPr>
          <w:sz w:val="24"/>
          <w:szCs w:val="24"/>
        </w:rPr>
        <w:t xml:space="preserve"> Úprava rozpočtu obsahovala popis jednotlivých aktivít a výdavky na tieto aktivity podľa účtovných položiek.</w:t>
      </w:r>
      <w:r w:rsidR="00CE550B">
        <w:rPr>
          <w:sz w:val="24"/>
          <w:szCs w:val="24"/>
        </w:rPr>
        <w:t xml:space="preserve"> Dňa 25.10.2018 bol na zasadnutí predstavenstva upravený rozpočet v príjmovej a výdavkovej časti na riešenie krízového stavu hospodárenie komory.</w:t>
      </w:r>
    </w:p>
    <w:p w:rsidR="00E21A30" w:rsidRDefault="00E21A30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Vzhľadom </w:t>
      </w:r>
      <w:r w:rsidR="00CF0B83">
        <w:rPr>
          <w:sz w:val="24"/>
          <w:szCs w:val="24"/>
        </w:rPr>
        <w:t>k</w:t>
      </w:r>
      <w:r w:rsidR="00B31C77">
        <w:rPr>
          <w:sz w:val="24"/>
          <w:szCs w:val="24"/>
        </w:rPr>
        <w:t xml:space="preserve"> potrebe dodržiavania ustanovení </w:t>
      </w:r>
      <w:r>
        <w:rPr>
          <w:sz w:val="24"/>
          <w:szCs w:val="24"/>
        </w:rPr>
        <w:t xml:space="preserve">  Hospodárskeho poriadku SK SP a ASP </w:t>
      </w:r>
      <w:r w:rsidR="00B31C77">
        <w:rPr>
          <w:sz w:val="24"/>
          <w:szCs w:val="24"/>
        </w:rPr>
        <w:t xml:space="preserve">je potrebné pripomenúť  predstavenstvu komory, aby pri príprave a schvaľovaní aktivít SK SP a ASP schválili aj konkrétnu úpravu rozpočtu, nakoľko dodatočné schválenie v poslednom štvrťroku nie je v súlade so </w:t>
      </w:r>
      <w:r w:rsidR="00625566">
        <w:rPr>
          <w:sz w:val="24"/>
          <w:szCs w:val="24"/>
        </w:rPr>
        <w:t>všeobecne platn</w:t>
      </w:r>
      <w:r w:rsidR="00B31C77">
        <w:rPr>
          <w:sz w:val="24"/>
          <w:szCs w:val="24"/>
        </w:rPr>
        <w:t>ými</w:t>
      </w:r>
      <w:r w:rsidR="00625566">
        <w:rPr>
          <w:sz w:val="24"/>
          <w:szCs w:val="24"/>
        </w:rPr>
        <w:t xml:space="preserve"> pravidl</w:t>
      </w:r>
      <w:r w:rsidR="00B31C77">
        <w:rPr>
          <w:sz w:val="24"/>
          <w:szCs w:val="24"/>
        </w:rPr>
        <w:t>ami</w:t>
      </w:r>
      <w:r w:rsidR="00625566">
        <w:rPr>
          <w:sz w:val="24"/>
          <w:szCs w:val="24"/>
        </w:rPr>
        <w:t xml:space="preserve"> tvorby rozpočtu , úpravy rozpočtu a čerpania finančných prostriedkov podľa zákona č. 523/2004 Z. z. o rozpočtových pravidlách verejnej správy a o zmene a doplnení niektorých zákonov v znení neskorších predpisov. </w:t>
      </w:r>
    </w:p>
    <w:p w:rsidR="00200EE4" w:rsidRPr="004D2309" w:rsidRDefault="006A0107" w:rsidP="00200EE4">
      <w:pPr>
        <w:rPr>
          <w:sz w:val="24"/>
          <w:szCs w:val="24"/>
        </w:rPr>
      </w:pPr>
      <w:r>
        <w:rPr>
          <w:sz w:val="24"/>
          <w:szCs w:val="24"/>
        </w:rPr>
        <w:t>Predmetom kontroly bola aj vykonaná inventarizácia majetku , záväzkov a rozdielu majetku a záväzkov, pričom bolo zistené, že pre</w:t>
      </w:r>
      <w:r w:rsidR="00E1048E">
        <w:rPr>
          <w:sz w:val="24"/>
          <w:szCs w:val="24"/>
        </w:rPr>
        <w:t xml:space="preserve">dseda dozornej rady </w:t>
      </w:r>
      <w:r>
        <w:rPr>
          <w:sz w:val="24"/>
          <w:szCs w:val="24"/>
        </w:rPr>
        <w:t xml:space="preserve"> vydal príkaz na vykonanie inventarizácie </w:t>
      </w:r>
      <w:r w:rsidR="003B4BE5">
        <w:rPr>
          <w:sz w:val="24"/>
          <w:szCs w:val="24"/>
        </w:rPr>
        <w:t>za rok 201</w:t>
      </w:r>
      <w:r w:rsidR="00E1048E">
        <w:rPr>
          <w:sz w:val="24"/>
          <w:szCs w:val="24"/>
        </w:rPr>
        <w:t>8. V príkaze určil</w:t>
      </w:r>
      <w:r w:rsidR="003B4BE5">
        <w:rPr>
          <w:sz w:val="24"/>
          <w:szCs w:val="24"/>
        </w:rPr>
        <w:t xml:space="preserve"> členov inventarizačne</w:t>
      </w:r>
      <w:r w:rsidR="00E1048E">
        <w:rPr>
          <w:sz w:val="24"/>
          <w:szCs w:val="24"/>
        </w:rPr>
        <w:t>j komisie</w:t>
      </w:r>
      <w:r w:rsidR="00B31C77">
        <w:rPr>
          <w:sz w:val="24"/>
          <w:szCs w:val="24"/>
        </w:rPr>
        <w:t>.</w:t>
      </w:r>
      <w:r w:rsidR="003B4BE5">
        <w:rPr>
          <w:sz w:val="24"/>
          <w:szCs w:val="24"/>
        </w:rPr>
        <w:t xml:space="preserve"> </w:t>
      </w:r>
      <w:r w:rsidR="00E1048E">
        <w:rPr>
          <w:sz w:val="24"/>
          <w:szCs w:val="24"/>
        </w:rPr>
        <w:t>Pozitívom je skutočnosť, že č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enmi inventarizačnej komisie už nebo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i en zamestnanci komory. Kontro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ou inventarizácie sa však zisti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o, že z inventarizácie nebola urobená zápisnica v ktorej by sa konštatova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i výs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edky jednot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ivých inventarizácií a nebo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 xml:space="preserve">i konštatované konečné stavy. Podpis inventarizačných hárkov nie je </w:t>
      </w:r>
      <w:r w:rsidR="00BF3BED">
        <w:rPr>
          <w:sz w:val="24"/>
          <w:szCs w:val="24"/>
        </w:rPr>
        <w:t>relevantný dôkaz</w:t>
      </w:r>
      <w:r w:rsidR="00E1048E">
        <w:rPr>
          <w:sz w:val="24"/>
          <w:szCs w:val="24"/>
        </w:rPr>
        <w:t>, zv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ášť ak pri niektorých po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ožkách nie sú odškrtnuté po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ožky. Otázky vyvo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áva aj fyzická inventarizácia. Bo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i všetky tab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ety a ostatné zariadenia fyzicky skontrolované aj u regionálnych zástupcoch? Ak nie, inventúra nie je komp</w:t>
      </w:r>
      <w:r w:rsidR="00BF3BED">
        <w:rPr>
          <w:sz w:val="24"/>
          <w:szCs w:val="24"/>
        </w:rPr>
        <w:t>l</w:t>
      </w:r>
      <w:r w:rsidR="00E1048E">
        <w:rPr>
          <w:sz w:val="24"/>
          <w:szCs w:val="24"/>
        </w:rPr>
        <w:t>etná a nedáva pravdivý obraz o stave majetku.</w:t>
      </w:r>
    </w:p>
    <w:p w:rsidR="006A0107" w:rsidRDefault="006A0107" w:rsidP="00033BC8">
      <w:pPr>
        <w:rPr>
          <w:sz w:val="24"/>
          <w:szCs w:val="24"/>
        </w:rPr>
      </w:pPr>
    </w:p>
    <w:p w:rsidR="00F716F1" w:rsidRDefault="00625566" w:rsidP="00033BC8">
      <w:pPr>
        <w:rPr>
          <w:sz w:val="24"/>
          <w:szCs w:val="24"/>
        </w:rPr>
      </w:pPr>
      <w:r>
        <w:rPr>
          <w:sz w:val="24"/>
          <w:szCs w:val="24"/>
        </w:rPr>
        <w:t>Kontrola</w:t>
      </w:r>
      <w:r w:rsidR="00200EE4">
        <w:rPr>
          <w:sz w:val="24"/>
          <w:szCs w:val="24"/>
        </w:rPr>
        <w:t xml:space="preserve"> dôrazne </w:t>
      </w:r>
      <w:r>
        <w:rPr>
          <w:sz w:val="24"/>
          <w:szCs w:val="24"/>
        </w:rPr>
        <w:t xml:space="preserve"> odporúča predstavenstvu prijať opatrenia na od</w:t>
      </w:r>
      <w:r w:rsidR="00EE5653">
        <w:rPr>
          <w:sz w:val="24"/>
          <w:szCs w:val="24"/>
        </w:rPr>
        <w:t xml:space="preserve">stránenie uvedených nedostatkov, kontrolovať čerpanie rozpočtu v priebehu rozpočtového roka, schvaľovať podľa potreby aktuálne úpravy rozpočtu , </w:t>
      </w:r>
      <w:r w:rsidR="00200EE4">
        <w:rPr>
          <w:sz w:val="24"/>
          <w:szCs w:val="24"/>
        </w:rPr>
        <w:t xml:space="preserve"> schvaľovať pri aktivitách aj potrebné finančné prostriedky </w:t>
      </w:r>
      <w:r w:rsidR="00EE5653">
        <w:rPr>
          <w:sz w:val="24"/>
          <w:szCs w:val="24"/>
        </w:rPr>
        <w:t>, navrhnúť doplnenie ustanovení v Hospodárskom poriadku SK SP a</w:t>
      </w:r>
      <w:r w:rsidR="006A0107">
        <w:rPr>
          <w:sz w:val="24"/>
          <w:szCs w:val="24"/>
        </w:rPr>
        <w:t> ASP, spracovať internú smernicu na verejné obstarávanie , inventarizáciu majetku, záväzkov a rozdielu majetku a záväzkov.</w:t>
      </w:r>
    </w:p>
    <w:p w:rsidR="00625566" w:rsidRPr="000F4EDF" w:rsidRDefault="00BF2B6A" w:rsidP="00033BC8">
      <w:pPr>
        <w:rPr>
          <w:b/>
          <w:sz w:val="24"/>
          <w:szCs w:val="24"/>
        </w:rPr>
      </w:pPr>
      <w:r>
        <w:rPr>
          <w:sz w:val="24"/>
          <w:szCs w:val="24"/>
        </w:rPr>
        <w:t>Výročná správa Slovenskej ko</w:t>
      </w:r>
      <w:r w:rsidR="00200EE4">
        <w:rPr>
          <w:sz w:val="24"/>
          <w:szCs w:val="24"/>
        </w:rPr>
        <w:t>m</w:t>
      </w:r>
      <w:r>
        <w:rPr>
          <w:sz w:val="24"/>
          <w:szCs w:val="24"/>
        </w:rPr>
        <w:t>ory SP a ASP za rok 201</w:t>
      </w:r>
      <w:r w:rsidR="00E1048E">
        <w:rPr>
          <w:sz w:val="24"/>
          <w:szCs w:val="24"/>
        </w:rPr>
        <w:t>8</w:t>
      </w:r>
      <w:r>
        <w:rPr>
          <w:sz w:val="24"/>
          <w:szCs w:val="24"/>
        </w:rPr>
        <w:t xml:space="preserve"> je spracovaná a zverejnená na webovej stránke komory a obsahuje aj </w:t>
      </w:r>
      <w:r w:rsidR="009A4C0F">
        <w:rPr>
          <w:sz w:val="24"/>
          <w:szCs w:val="24"/>
        </w:rPr>
        <w:t>výsledky hospodárenia v roku 201</w:t>
      </w:r>
      <w:r w:rsidR="00E1048E">
        <w:rPr>
          <w:sz w:val="24"/>
          <w:szCs w:val="24"/>
        </w:rPr>
        <w:t>8</w:t>
      </w:r>
      <w:r w:rsidR="00CE550B">
        <w:rPr>
          <w:sz w:val="24"/>
          <w:szCs w:val="24"/>
        </w:rPr>
        <w:t>.</w:t>
      </w:r>
    </w:p>
    <w:p w:rsidR="00B80115" w:rsidRDefault="00C0739F" w:rsidP="00B80115">
      <w:pPr>
        <w:rPr>
          <w:sz w:val="24"/>
          <w:szCs w:val="24"/>
        </w:rPr>
      </w:pPr>
      <w:r w:rsidRPr="00B80115">
        <w:rPr>
          <w:sz w:val="24"/>
          <w:szCs w:val="24"/>
        </w:rPr>
        <w:t xml:space="preserve"> </w:t>
      </w:r>
    </w:p>
    <w:p w:rsidR="00B80115" w:rsidRDefault="00B80115" w:rsidP="00B80115">
      <w:pPr>
        <w:rPr>
          <w:b/>
          <w:sz w:val="24"/>
          <w:szCs w:val="24"/>
        </w:rPr>
      </w:pPr>
      <w:r w:rsidRPr="00B80115">
        <w:rPr>
          <w:b/>
          <w:sz w:val="24"/>
          <w:szCs w:val="24"/>
        </w:rPr>
        <w:lastRenderedPageBreak/>
        <w:t>Činnosť predstavenstva komory</w:t>
      </w:r>
      <w:r>
        <w:rPr>
          <w:b/>
          <w:sz w:val="24"/>
          <w:szCs w:val="24"/>
        </w:rPr>
        <w:t xml:space="preserve"> a predsed</w:t>
      </w:r>
      <w:r w:rsidR="000F4EDF">
        <w:rPr>
          <w:b/>
          <w:sz w:val="24"/>
          <w:szCs w:val="24"/>
        </w:rPr>
        <w:t>ov</w:t>
      </w:r>
      <w:r>
        <w:rPr>
          <w:b/>
          <w:sz w:val="24"/>
          <w:szCs w:val="24"/>
        </w:rPr>
        <w:t xml:space="preserve"> komory  v roku 201</w:t>
      </w:r>
      <w:r w:rsidR="000F4EDF">
        <w:rPr>
          <w:b/>
          <w:sz w:val="24"/>
          <w:szCs w:val="24"/>
        </w:rPr>
        <w:t>7</w:t>
      </w:r>
    </w:p>
    <w:p w:rsidR="00390C19" w:rsidRDefault="00390C19" w:rsidP="00B80115">
      <w:pPr>
        <w:rPr>
          <w:sz w:val="24"/>
          <w:szCs w:val="24"/>
        </w:rPr>
      </w:pPr>
      <w:r>
        <w:rPr>
          <w:sz w:val="24"/>
          <w:szCs w:val="24"/>
        </w:rPr>
        <w:t>Štatút SK SP a ASP vymenúva činnosti a úlohy komory , predstavenstva komory, ako aj štatutára komory.</w:t>
      </w:r>
    </w:p>
    <w:p w:rsidR="00390C19" w:rsidRDefault="00390C19" w:rsidP="00B80115">
      <w:pPr>
        <w:rPr>
          <w:sz w:val="24"/>
          <w:szCs w:val="24"/>
        </w:rPr>
      </w:pPr>
      <w:r>
        <w:rPr>
          <w:sz w:val="24"/>
          <w:szCs w:val="24"/>
        </w:rPr>
        <w:t>Kontrola sa zamerala na činnosti, ktoré boli v roku 201</w:t>
      </w:r>
      <w:r w:rsidR="00D02E4A">
        <w:rPr>
          <w:sz w:val="24"/>
          <w:szCs w:val="24"/>
        </w:rPr>
        <w:t>8</w:t>
      </w:r>
      <w:r>
        <w:rPr>
          <w:sz w:val="24"/>
          <w:szCs w:val="24"/>
        </w:rPr>
        <w:t xml:space="preserve"> najviac realizované:</w:t>
      </w:r>
    </w:p>
    <w:p w:rsidR="00390C19" w:rsidRDefault="00390C19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390C19">
        <w:rPr>
          <w:i/>
          <w:sz w:val="24"/>
          <w:szCs w:val="24"/>
        </w:rPr>
        <w:t>Zápis do zoznamu členov komory a výmaz zo zoznamu členov komory</w:t>
      </w:r>
      <w:r>
        <w:rPr>
          <w:sz w:val="24"/>
          <w:szCs w:val="24"/>
        </w:rPr>
        <w:t xml:space="preserve"> . V roku 201</w:t>
      </w:r>
      <w:r w:rsidR="00D02E4A">
        <w:rPr>
          <w:sz w:val="24"/>
          <w:szCs w:val="24"/>
        </w:rPr>
        <w:t>8</w:t>
      </w:r>
      <w:r w:rsidR="000F4E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bolo do SK SP a ASP prijatých </w:t>
      </w:r>
      <w:r w:rsidR="00D02E4A">
        <w:rPr>
          <w:sz w:val="24"/>
          <w:szCs w:val="24"/>
        </w:rPr>
        <w:t>99</w:t>
      </w:r>
      <w:r>
        <w:rPr>
          <w:sz w:val="24"/>
          <w:szCs w:val="24"/>
        </w:rPr>
        <w:t xml:space="preserve"> nových členov, </w:t>
      </w:r>
      <w:r w:rsidR="00D02E4A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D02E4A">
        <w:rPr>
          <w:sz w:val="24"/>
          <w:szCs w:val="24"/>
        </w:rPr>
        <w:t>členov malo</w:t>
      </w:r>
      <w:r w:rsidR="00CF7E81">
        <w:rPr>
          <w:sz w:val="24"/>
          <w:szCs w:val="24"/>
        </w:rPr>
        <w:t xml:space="preserve"> prerušené členstvo v komore, </w:t>
      </w:r>
      <w:r>
        <w:rPr>
          <w:sz w:val="24"/>
          <w:szCs w:val="24"/>
        </w:rPr>
        <w:t xml:space="preserve"> </w:t>
      </w:r>
      <w:r w:rsidR="00974D91">
        <w:rPr>
          <w:sz w:val="24"/>
          <w:szCs w:val="24"/>
        </w:rPr>
        <w:t xml:space="preserve"> </w:t>
      </w:r>
      <w:r w:rsidR="00D02E4A">
        <w:rPr>
          <w:sz w:val="24"/>
          <w:szCs w:val="24"/>
        </w:rPr>
        <w:t>18</w:t>
      </w:r>
      <w:r w:rsidR="00CF7E81">
        <w:rPr>
          <w:sz w:val="24"/>
          <w:szCs w:val="24"/>
        </w:rPr>
        <w:t xml:space="preserve"> </w:t>
      </w:r>
      <w:r w:rsidR="00974D91">
        <w:rPr>
          <w:sz w:val="24"/>
          <w:szCs w:val="24"/>
        </w:rPr>
        <w:t>členo</w:t>
      </w:r>
      <w:r w:rsidR="00CF7E81">
        <w:rPr>
          <w:sz w:val="24"/>
          <w:szCs w:val="24"/>
        </w:rPr>
        <w:t xml:space="preserve">v malo </w:t>
      </w:r>
      <w:r w:rsidR="00974D91">
        <w:rPr>
          <w:sz w:val="24"/>
          <w:szCs w:val="24"/>
        </w:rPr>
        <w:t> zrušen</w:t>
      </w:r>
      <w:r w:rsidR="00CF7E81">
        <w:rPr>
          <w:sz w:val="24"/>
          <w:szCs w:val="24"/>
        </w:rPr>
        <w:t>é</w:t>
      </w:r>
      <w:r w:rsidR="00974D91">
        <w:rPr>
          <w:sz w:val="24"/>
          <w:szCs w:val="24"/>
        </w:rPr>
        <w:t xml:space="preserve"> členstv</w:t>
      </w:r>
      <w:r w:rsidR="00CF7E81">
        <w:rPr>
          <w:sz w:val="24"/>
          <w:szCs w:val="24"/>
        </w:rPr>
        <w:t>o</w:t>
      </w:r>
      <w:r w:rsidR="00974D91">
        <w:rPr>
          <w:sz w:val="24"/>
          <w:szCs w:val="24"/>
        </w:rPr>
        <w:t xml:space="preserve"> v komore. K 31.12.201</w:t>
      </w:r>
      <w:r w:rsidR="00D02E4A">
        <w:rPr>
          <w:sz w:val="24"/>
          <w:szCs w:val="24"/>
        </w:rPr>
        <w:t>8</w:t>
      </w:r>
      <w:r w:rsidR="00974D91">
        <w:rPr>
          <w:sz w:val="24"/>
          <w:szCs w:val="24"/>
        </w:rPr>
        <w:t xml:space="preserve"> bolo </w:t>
      </w:r>
      <w:r w:rsidR="00D02E4A">
        <w:rPr>
          <w:sz w:val="24"/>
          <w:szCs w:val="24"/>
        </w:rPr>
        <w:t>v SK SP a ASP evidovaných 536</w:t>
      </w:r>
      <w:r w:rsidR="00974D91">
        <w:rPr>
          <w:sz w:val="24"/>
          <w:szCs w:val="24"/>
        </w:rPr>
        <w:t xml:space="preserve"> členov a 27 hosťujúcich členov.</w:t>
      </w:r>
      <w:r w:rsidR="00D02E4A">
        <w:rPr>
          <w:sz w:val="24"/>
          <w:szCs w:val="24"/>
        </w:rPr>
        <w:t xml:space="preserve"> Je to pozitívny trend.</w:t>
      </w:r>
    </w:p>
    <w:p w:rsidR="00974D91" w:rsidRDefault="00974D91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Ochrana práv a záujmov členov komory v súvislosti s výkonom sociálnej práce</w:t>
      </w:r>
      <w:r w:rsidRPr="00974D91">
        <w:rPr>
          <w:sz w:val="24"/>
          <w:szCs w:val="24"/>
        </w:rPr>
        <w:t>.</w:t>
      </w:r>
      <w:r>
        <w:rPr>
          <w:sz w:val="24"/>
          <w:szCs w:val="24"/>
        </w:rPr>
        <w:t xml:space="preserve"> Predstavenstvo komory</w:t>
      </w:r>
      <w:r w:rsidR="00CF7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F7E81">
        <w:rPr>
          <w:sz w:val="24"/>
          <w:szCs w:val="24"/>
        </w:rPr>
        <w:t>ne</w:t>
      </w:r>
      <w:r>
        <w:rPr>
          <w:sz w:val="24"/>
          <w:szCs w:val="24"/>
        </w:rPr>
        <w:t>poskytovalo pomoc a</w:t>
      </w:r>
      <w:r w:rsidR="00CF7E81">
        <w:rPr>
          <w:sz w:val="24"/>
          <w:szCs w:val="24"/>
        </w:rPr>
        <w:t> </w:t>
      </w:r>
      <w:r>
        <w:rPr>
          <w:sz w:val="24"/>
          <w:szCs w:val="24"/>
        </w:rPr>
        <w:t>intervenciu</w:t>
      </w:r>
      <w:r w:rsidR="00D02E4A">
        <w:rPr>
          <w:sz w:val="24"/>
          <w:szCs w:val="24"/>
        </w:rPr>
        <w:t xml:space="preserve"> v roku 2018</w:t>
      </w:r>
      <w:r w:rsidR="00CF7E81">
        <w:rPr>
          <w:sz w:val="24"/>
          <w:szCs w:val="24"/>
        </w:rPr>
        <w:t>.</w:t>
      </w:r>
    </w:p>
    <w:p w:rsidR="000112D8" w:rsidRDefault="000112D8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Rozhodovanie vo veciach povolenia na výkon samostatnej praxe</w:t>
      </w:r>
      <w:r w:rsidRPr="000112D8">
        <w:rPr>
          <w:sz w:val="24"/>
          <w:szCs w:val="24"/>
        </w:rPr>
        <w:t>.</w:t>
      </w:r>
      <w:r>
        <w:rPr>
          <w:sz w:val="24"/>
          <w:szCs w:val="24"/>
        </w:rPr>
        <w:t xml:space="preserve"> Kom</w:t>
      </w:r>
      <w:r w:rsidR="00D02E4A">
        <w:rPr>
          <w:sz w:val="24"/>
          <w:szCs w:val="24"/>
        </w:rPr>
        <w:t>ora vydala v sledovanom období 4 povolenia</w:t>
      </w:r>
      <w:r>
        <w:rPr>
          <w:sz w:val="24"/>
          <w:szCs w:val="24"/>
        </w:rPr>
        <w:t xml:space="preserve"> na výkon samostatnej praxe sociálneho pracovníka, v oblasti sociálnoprávnej ochrany detí a sociálnej kurately</w:t>
      </w:r>
      <w:r w:rsidR="00CF7E81">
        <w:rPr>
          <w:sz w:val="24"/>
          <w:szCs w:val="24"/>
        </w:rPr>
        <w:t xml:space="preserve"> a sociálneho poradenstva.</w:t>
      </w:r>
      <w:r w:rsidR="00D02E4A">
        <w:rPr>
          <w:sz w:val="24"/>
          <w:szCs w:val="24"/>
        </w:rPr>
        <w:t xml:space="preserve"> Jedna žiadosť boa zamietnutá.</w:t>
      </w:r>
    </w:p>
    <w:p w:rsidR="0020493B" w:rsidRDefault="00974D91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Vydávanie vnútorných predpisov a etického kódexu sociálneho pracovníka a asistenta sociálnej práce</w:t>
      </w:r>
      <w:r w:rsidRPr="00974D91">
        <w:rPr>
          <w:sz w:val="24"/>
          <w:szCs w:val="24"/>
        </w:rPr>
        <w:t>.</w:t>
      </w:r>
      <w:r>
        <w:rPr>
          <w:sz w:val="24"/>
          <w:szCs w:val="24"/>
        </w:rPr>
        <w:t xml:space="preserve"> Predstavenstvo </w:t>
      </w:r>
      <w:r w:rsidR="00D02E4A">
        <w:rPr>
          <w:sz w:val="24"/>
          <w:szCs w:val="24"/>
        </w:rPr>
        <w:t>v sledovanom období vypracovalo Etický kódex, tento však nie je možné uverejniť ako internú smernicu. Nepodari</w:t>
      </w:r>
      <w:r w:rsidR="00BF3BED">
        <w:rPr>
          <w:sz w:val="24"/>
          <w:szCs w:val="24"/>
        </w:rPr>
        <w:t>l</w:t>
      </w:r>
      <w:r w:rsidR="00D02E4A">
        <w:rPr>
          <w:sz w:val="24"/>
          <w:szCs w:val="24"/>
        </w:rPr>
        <w:t>o sa vypracovať interné smernice, ktoré bo</w:t>
      </w:r>
      <w:r w:rsidR="00BF3BED">
        <w:rPr>
          <w:sz w:val="24"/>
          <w:szCs w:val="24"/>
        </w:rPr>
        <w:t>l</w:t>
      </w:r>
      <w:r w:rsidR="00D02E4A">
        <w:rPr>
          <w:sz w:val="24"/>
          <w:szCs w:val="24"/>
        </w:rPr>
        <w:t>i požadované v roku 2017.</w:t>
      </w:r>
    </w:p>
    <w:p w:rsidR="00974D91" w:rsidRDefault="0020493B" w:rsidP="00D02E4A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1D27" w:rsidRDefault="00974D91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Vydávanie stanovísk k etickým </w:t>
      </w:r>
      <w:r w:rsidR="00FD1D27">
        <w:rPr>
          <w:i/>
          <w:sz w:val="24"/>
          <w:szCs w:val="24"/>
        </w:rPr>
        <w:t>otázkam výkonu sociálnej práce</w:t>
      </w:r>
      <w:r w:rsidR="00FD1D27" w:rsidRPr="00FD1D27">
        <w:rPr>
          <w:sz w:val="24"/>
          <w:szCs w:val="24"/>
        </w:rPr>
        <w:t>.</w:t>
      </w:r>
      <w:r w:rsidR="00FD1D27">
        <w:rPr>
          <w:sz w:val="24"/>
          <w:szCs w:val="24"/>
        </w:rPr>
        <w:t xml:space="preserve"> Predstavenstvo a profesijná rada vydávajú stanoviská predovšetkým v súvislosti s praxou alebo vzdelaním žiadateľa o členstvo v komore.</w:t>
      </w:r>
      <w:r w:rsidR="0020493B">
        <w:rPr>
          <w:sz w:val="24"/>
          <w:szCs w:val="24"/>
        </w:rPr>
        <w:t xml:space="preserve"> V sledova</w:t>
      </w:r>
      <w:r w:rsidR="00D02E4A">
        <w:rPr>
          <w:sz w:val="24"/>
          <w:szCs w:val="24"/>
        </w:rPr>
        <w:t xml:space="preserve">nom období nebolo vydané žiadne stanovisko. </w:t>
      </w:r>
      <w:r w:rsidR="0020493B">
        <w:rPr>
          <w:sz w:val="24"/>
          <w:szCs w:val="24"/>
        </w:rPr>
        <w:t xml:space="preserve"> </w:t>
      </w:r>
    </w:p>
    <w:p w:rsidR="00974D91" w:rsidRDefault="00FD1D27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Zabezpečovanie medzinárodnej spolupráce s profesijnými združeniami a vzdelávacími inštitúciami v oblasti vecnej pôsobnosti komory</w:t>
      </w:r>
      <w:r w:rsidRPr="00FD1D27">
        <w:rPr>
          <w:sz w:val="24"/>
          <w:szCs w:val="24"/>
        </w:rPr>
        <w:t>.</w:t>
      </w:r>
      <w:r w:rsidR="00D02E4A">
        <w:rPr>
          <w:sz w:val="24"/>
          <w:szCs w:val="24"/>
        </w:rPr>
        <w:t xml:space="preserve"> V roku 2018 nebola potreba komunikácie s medzinárodnými združeniami.</w:t>
      </w:r>
    </w:p>
    <w:p w:rsidR="00C01254" w:rsidRDefault="00FD1D27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Ochrana statusu profesie sociálneho pracovníka a asistenta sociálnej práce a podieľanie sa na jeho spoločenskom zvyšovaní</w:t>
      </w:r>
      <w:r w:rsidR="00C01254" w:rsidRPr="00C01254">
        <w:rPr>
          <w:sz w:val="24"/>
          <w:szCs w:val="24"/>
        </w:rPr>
        <w:t>.</w:t>
      </w:r>
      <w:r w:rsidR="00C01254">
        <w:rPr>
          <w:sz w:val="24"/>
          <w:szCs w:val="24"/>
        </w:rPr>
        <w:t xml:space="preserve"> </w:t>
      </w:r>
      <w:r w:rsidR="00AB6D5D">
        <w:rPr>
          <w:sz w:val="24"/>
          <w:szCs w:val="24"/>
        </w:rPr>
        <w:t xml:space="preserve"> V roku 2018 sa neudeľovali ocenenia SOPRA ale komora sa aktívne podieľala na rôznych aktivitách, ktorých cieľom bo</w:t>
      </w:r>
      <w:r w:rsidR="00BF3BED">
        <w:rPr>
          <w:sz w:val="24"/>
          <w:szCs w:val="24"/>
        </w:rPr>
        <w:t>l</w:t>
      </w:r>
      <w:r w:rsidR="00AB6D5D">
        <w:rPr>
          <w:sz w:val="24"/>
          <w:szCs w:val="24"/>
        </w:rPr>
        <w:t>o zvyšovanie statusu sociálnych pracovníkov.</w:t>
      </w:r>
    </w:p>
    <w:p w:rsidR="006D1969" w:rsidRDefault="00C01254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Pripomienkovanie zákonov a iných strategických dokumentov, ktoré majú vplyv na výkon sociálnej práce</w:t>
      </w:r>
      <w:r w:rsidRPr="00C012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D1969">
        <w:rPr>
          <w:sz w:val="24"/>
          <w:szCs w:val="24"/>
        </w:rPr>
        <w:t xml:space="preserve"> </w:t>
      </w:r>
    </w:p>
    <w:p w:rsidR="000112D8" w:rsidRDefault="006D1969" w:rsidP="006D196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Z úro</w:t>
      </w:r>
      <w:r w:rsidR="00AB6D5D">
        <w:rPr>
          <w:sz w:val="24"/>
          <w:szCs w:val="24"/>
        </w:rPr>
        <w:t>vne SK SP a ASP boli v roku 2018</w:t>
      </w:r>
      <w:r>
        <w:rPr>
          <w:sz w:val="24"/>
          <w:szCs w:val="24"/>
        </w:rPr>
        <w:t xml:space="preserve"> pripomienkované v riadnom pripomienkovom kona</w:t>
      </w:r>
      <w:r w:rsidR="00AB6D5D">
        <w:rPr>
          <w:sz w:val="24"/>
          <w:szCs w:val="24"/>
        </w:rPr>
        <w:t>ní 2</w:t>
      </w:r>
      <w:r>
        <w:rPr>
          <w:sz w:val="24"/>
          <w:szCs w:val="24"/>
        </w:rPr>
        <w:t xml:space="preserve"> právne predpisy, ktoré majú priamo dopad na sociálnu problematiku. Taktiež </w:t>
      </w:r>
      <w:r w:rsidR="00C01254">
        <w:rPr>
          <w:sz w:val="24"/>
          <w:szCs w:val="24"/>
        </w:rPr>
        <w:t xml:space="preserve"> </w:t>
      </w:r>
      <w:r w:rsidR="00FC2B8D">
        <w:rPr>
          <w:sz w:val="24"/>
          <w:szCs w:val="24"/>
        </w:rPr>
        <w:t>ďalej aktívne pracovali</w:t>
      </w:r>
      <w:r w:rsidR="00C01254">
        <w:rPr>
          <w:sz w:val="24"/>
          <w:szCs w:val="24"/>
        </w:rPr>
        <w:t xml:space="preserve"> pracovné skupiny k dôležitým oblastiam problematiky sociálnej práce a procesov, ktoré prebiehajú v sociálnej oblasti. Komora má zastúpenie aj pri pracovných skupinách, ktoré sformovali orgá</w:t>
      </w:r>
      <w:r w:rsidR="000112D8">
        <w:rPr>
          <w:sz w:val="24"/>
          <w:szCs w:val="24"/>
        </w:rPr>
        <w:t>ny štátnej správy pre formovanie a vytváranie strategických materiálov a procesov v sociálnej oblasti.</w:t>
      </w:r>
      <w:r w:rsidR="00AB6D5D">
        <w:rPr>
          <w:sz w:val="24"/>
          <w:szCs w:val="24"/>
        </w:rPr>
        <w:t xml:space="preserve"> Komora aktívne bojuje za to aby sa stala povinne pripomienkujúcim subjektom pri tvorbe zákonov v sociálnej oblasti.</w:t>
      </w:r>
    </w:p>
    <w:p w:rsidR="000112D8" w:rsidRDefault="000112D8" w:rsidP="00390C19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Hodnotenie sústavného vzdelávania v sociálnej práci sociálneho pracovníka vykonávajúceho samostatnú prax</w:t>
      </w:r>
      <w:r w:rsidRPr="000112D8">
        <w:rPr>
          <w:sz w:val="24"/>
          <w:szCs w:val="24"/>
        </w:rPr>
        <w:t>.</w:t>
      </w:r>
      <w:r>
        <w:rPr>
          <w:sz w:val="24"/>
          <w:szCs w:val="24"/>
        </w:rPr>
        <w:t xml:space="preserve"> V sl</w:t>
      </w:r>
      <w:r w:rsidR="00AB6D5D">
        <w:rPr>
          <w:sz w:val="24"/>
          <w:szCs w:val="24"/>
        </w:rPr>
        <w:t>edovanom období bolo splnené v 4 prípadoch</w:t>
      </w:r>
      <w:r>
        <w:rPr>
          <w:sz w:val="24"/>
          <w:szCs w:val="24"/>
        </w:rPr>
        <w:t>, kde je vydané povolenie na výkon samostatnej praxe sociálneho pracovníka.</w:t>
      </w:r>
    </w:p>
    <w:p w:rsidR="000112D8" w:rsidRDefault="000112D8" w:rsidP="000112D8">
      <w:pPr>
        <w:rPr>
          <w:sz w:val="24"/>
          <w:szCs w:val="24"/>
        </w:rPr>
      </w:pPr>
    </w:p>
    <w:p w:rsidR="000112D8" w:rsidRDefault="000112D8" w:rsidP="000112D8">
      <w:pPr>
        <w:rPr>
          <w:sz w:val="24"/>
          <w:szCs w:val="24"/>
        </w:rPr>
      </w:pPr>
      <w:r>
        <w:rPr>
          <w:sz w:val="24"/>
          <w:szCs w:val="24"/>
        </w:rPr>
        <w:t>Činnosť predsedu komory SP a ASP a súčasne predsedu predstavenstva bola v sledovanom období vykonávaná v súlade s pracovnou náplňou a us</w:t>
      </w:r>
      <w:r w:rsidR="007A5F29">
        <w:rPr>
          <w:sz w:val="24"/>
          <w:szCs w:val="24"/>
        </w:rPr>
        <w:t>tanoveniami Štatútu SK SP a ASP.</w:t>
      </w:r>
    </w:p>
    <w:p w:rsidR="00FC2B8D" w:rsidRDefault="000112D8" w:rsidP="000112D8">
      <w:pPr>
        <w:rPr>
          <w:sz w:val="24"/>
          <w:szCs w:val="24"/>
        </w:rPr>
      </w:pPr>
      <w:r>
        <w:rPr>
          <w:sz w:val="24"/>
          <w:szCs w:val="24"/>
        </w:rPr>
        <w:t xml:space="preserve">Predseda zastupuje komoru na verejnosti, zúčastňuje sa pracovných stretnutí, ktoré iniciuje MPSVaR SR, prípadne iný ústredný orgán štátnej správy  alebo iné inštitúcie a organizácie. Spolupracuje </w:t>
      </w:r>
      <w:r w:rsidR="00B679AF">
        <w:rPr>
          <w:sz w:val="24"/>
          <w:szCs w:val="24"/>
        </w:rPr>
        <w:t>s ďalšími orgánmi štátnej správy predovšetkým na zvyšovaní statusu sociálneho pracovníka . Z</w:t>
      </w:r>
      <w:r>
        <w:rPr>
          <w:sz w:val="24"/>
          <w:szCs w:val="24"/>
        </w:rPr>
        <w:t>voláva stretnutia</w:t>
      </w:r>
      <w:r w:rsidR="00B679AF">
        <w:rPr>
          <w:sz w:val="24"/>
          <w:szCs w:val="24"/>
        </w:rPr>
        <w:t xml:space="preserve"> predstavenstva, </w:t>
      </w:r>
      <w:r w:rsidR="0016083A">
        <w:rPr>
          <w:sz w:val="24"/>
          <w:szCs w:val="24"/>
        </w:rPr>
        <w:t xml:space="preserve">ktorých sa </w:t>
      </w:r>
      <w:r w:rsidR="00B679AF">
        <w:rPr>
          <w:sz w:val="24"/>
          <w:szCs w:val="24"/>
        </w:rPr>
        <w:t>v roku 201</w:t>
      </w:r>
      <w:r w:rsidR="007A5F29">
        <w:rPr>
          <w:sz w:val="24"/>
          <w:szCs w:val="24"/>
        </w:rPr>
        <w:t>8</w:t>
      </w:r>
      <w:r w:rsidR="00B679AF">
        <w:rPr>
          <w:sz w:val="24"/>
          <w:szCs w:val="24"/>
        </w:rPr>
        <w:t xml:space="preserve"> </w:t>
      </w:r>
      <w:r w:rsidR="0016083A">
        <w:rPr>
          <w:sz w:val="24"/>
          <w:szCs w:val="24"/>
        </w:rPr>
        <w:t xml:space="preserve">uskutočnilo </w:t>
      </w:r>
      <w:r w:rsidR="007A5F29">
        <w:rPr>
          <w:sz w:val="24"/>
          <w:szCs w:val="24"/>
        </w:rPr>
        <w:t>9</w:t>
      </w:r>
      <w:r w:rsidR="00FE57CA">
        <w:rPr>
          <w:sz w:val="24"/>
          <w:szCs w:val="24"/>
        </w:rPr>
        <w:t>.</w:t>
      </w:r>
      <w:r w:rsidR="0016083A">
        <w:rPr>
          <w:sz w:val="24"/>
          <w:szCs w:val="24"/>
        </w:rPr>
        <w:t xml:space="preserve"> </w:t>
      </w:r>
    </w:p>
    <w:p w:rsidR="007A5F29" w:rsidRDefault="0016083A" w:rsidP="000112D8">
      <w:pPr>
        <w:rPr>
          <w:sz w:val="24"/>
          <w:szCs w:val="24"/>
        </w:rPr>
      </w:pPr>
      <w:r>
        <w:rPr>
          <w:sz w:val="24"/>
          <w:szCs w:val="24"/>
        </w:rPr>
        <w:t xml:space="preserve">Predseda </w:t>
      </w:r>
      <w:r w:rsidR="007A5F29">
        <w:rPr>
          <w:sz w:val="24"/>
          <w:szCs w:val="24"/>
        </w:rPr>
        <w:t>SK SP a ASP, p. Pagáčová  sa v roku 2018</w:t>
      </w:r>
      <w:r w:rsidR="00FE57CA">
        <w:rPr>
          <w:sz w:val="24"/>
          <w:szCs w:val="24"/>
        </w:rPr>
        <w:t xml:space="preserve"> vzdal</w:t>
      </w:r>
      <w:r w:rsidR="007A5F29">
        <w:rPr>
          <w:sz w:val="24"/>
          <w:szCs w:val="24"/>
        </w:rPr>
        <w:t>a</w:t>
      </w:r>
      <w:r w:rsidR="00FE57CA">
        <w:rPr>
          <w:sz w:val="24"/>
          <w:szCs w:val="24"/>
        </w:rPr>
        <w:t xml:space="preserve"> funkcie predsedu </w:t>
      </w:r>
      <w:r w:rsidR="007A5F29">
        <w:rPr>
          <w:sz w:val="24"/>
          <w:szCs w:val="24"/>
        </w:rPr>
        <w:t xml:space="preserve">dňa 16.10.2018 </w:t>
      </w:r>
      <w:r w:rsidR="00FE57CA">
        <w:rPr>
          <w:sz w:val="24"/>
          <w:szCs w:val="24"/>
        </w:rPr>
        <w:t>a dň</w:t>
      </w:r>
      <w:r w:rsidR="007A5F29">
        <w:rPr>
          <w:sz w:val="24"/>
          <w:szCs w:val="24"/>
        </w:rPr>
        <w:t xml:space="preserve">a 22.11.2017 a do konca roka vykonával funkciu predsedu podpredseda komory p. Seman. </w:t>
      </w:r>
    </w:p>
    <w:p w:rsidR="00EC4698" w:rsidRDefault="007A5F29" w:rsidP="000112D8">
      <w:pPr>
        <w:rPr>
          <w:sz w:val="24"/>
          <w:szCs w:val="24"/>
        </w:rPr>
      </w:pPr>
      <w:r>
        <w:rPr>
          <w:sz w:val="24"/>
          <w:szCs w:val="24"/>
        </w:rPr>
        <w:t>Predsedníctvo komory muselo v predchádzajúcom r</w:t>
      </w:r>
      <w:r w:rsidR="00BF3BED">
        <w:rPr>
          <w:sz w:val="24"/>
          <w:szCs w:val="24"/>
        </w:rPr>
        <w:t>oku riešiť vážne problémy /odstú</w:t>
      </w:r>
      <w:r>
        <w:rPr>
          <w:sz w:val="24"/>
          <w:szCs w:val="24"/>
        </w:rPr>
        <w:t>penie predsedu, transformácia komory, prob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>émy hospodárenia, príprava snemu v krátkom termíne, atď./ a aj napriek týmto prob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>émom zv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>ád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>o problémy a p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>nilo s</w:t>
      </w:r>
      <w:r w:rsidR="00BF3BED">
        <w:rPr>
          <w:sz w:val="24"/>
          <w:szCs w:val="24"/>
        </w:rPr>
        <w:t>i vš</w:t>
      </w:r>
      <w:r>
        <w:rPr>
          <w:sz w:val="24"/>
          <w:szCs w:val="24"/>
        </w:rPr>
        <w:t>etky ú</w:t>
      </w:r>
      <w:r w:rsidR="00BF3BED">
        <w:rPr>
          <w:sz w:val="24"/>
          <w:szCs w:val="24"/>
        </w:rPr>
        <w:t>l</w:t>
      </w:r>
      <w:r>
        <w:rPr>
          <w:sz w:val="24"/>
          <w:szCs w:val="24"/>
        </w:rPr>
        <w:t xml:space="preserve">ohy. </w:t>
      </w:r>
      <w:r w:rsidR="00FE57CA">
        <w:rPr>
          <w:sz w:val="24"/>
          <w:szCs w:val="24"/>
        </w:rPr>
        <w:t xml:space="preserve"> </w:t>
      </w:r>
    </w:p>
    <w:p w:rsidR="00FD1D27" w:rsidRPr="000112D8" w:rsidRDefault="0016083A" w:rsidP="000112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12D8">
        <w:rPr>
          <w:sz w:val="24"/>
          <w:szCs w:val="24"/>
        </w:rPr>
        <w:t xml:space="preserve"> </w:t>
      </w:r>
      <w:r w:rsidR="00C01254" w:rsidRPr="000112D8">
        <w:rPr>
          <w:sz w:val="24"/>
          <w:szCs w:val="24"/>
        </w:rPr>
        <w:t xml:space="preserve">  </w:t>
      </w:r>
    </w:p>
    <w:p w:rsidR="00455D48" w:rsidRPr="00E13C27" w:rsidRDefault="00E13C27" w:rsidP="00E13C27">
      <w:pPr>
        <w:pStyle w:val="Odsekzoznamu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>Kontrola činnosti predstavenstva komory</w:t>
      </w:r>
    </w:p>
    <w:p w:rsidR="00455D48" w:rsidRPr="00292131" w:rsidRDefault="00455D48" w:rsidP="00292131">
      <w:pPr>
        <w:pStyle w:val="Odsekzoznamu"/>
        <w:ind w:left="502"/>
        <w:rPr>
          <w:b/>
          <w:sz w:val="24"/>
          <w:szCs w:val="24"/>
        </w:rPr>
      </w:pPr>
    </w:p>
    <w:p w:rsidR="00442083" w:rsidRDefault="00442083" w:rsidP="00455D4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Zasadnutie 25.01.2018</w:t>
      </w:r>
    </w:p>
    <w:p w:rsidR="00442083" w:rsidRDefault="00442083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Bod 3. </w:t>
      </w:r>
      <w:r w:rsidR="00455D48" w:rsidRPr="00455D48">
        <w:rPr>
          <w:rFonts w:ascii="Calibri" w:eastAsia="Times New Roman" w:hAnsi="Calibri" w:cs="Calibri"/>
          <w:b/>
          <w:sz w:val="24"/>
          <w:szCs w:val="24"/>
          <w:lang w:eastAsia="sk-SK"/>
        </w:rPr>
        <w:t>Uznesenie</w:t>
      </w:r>
      <w:r w:rsidR="00455D48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č. 1 </w:t>
      </w:r>
      <w:r w:rsidR="00455D48" w:rsidRPr="00455D48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455D48" w:rsidRPr="00455D48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455D48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Splnené</w:t>
      </w:r>
    </w:p>
    <w:p w:rsidR="00442083" w:rsidRDefault="00442083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Uznesenie č. 2 : Splnené</w:t>
      </w:r>
    </w:p>
    <w:p w:rsidR="00442083" w:rsidRDefault="00442083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Uznesenie č. 3 : Nesplnené, nebola za</w:t>
      </w:r>
      <w:r w:rsidR="00BF3BED">
        <w:rPr>
          <w:rFonts w:ascii="Calibri" w:eastAsia="Times New Roman" w:hAnsi="Calibri" w:cs="Calibri"/>
          <w:sz w:val="24"/>
          <w:szCs w:val="24"/>
          <w:lang w:eastAsia="sk-SK"/>
        </w:rPr>
        <w:t>l</w:t>
      </w:r>
      <w:r>
        <w:rPr>
          <w:rFonts w:ascii="Calibri" w:eastAsia="Times New Roman" w:hAnsi="Calibri" w:cs="Calibri"/>
          <w:sz w:val="24"/>
          <w:szCs w:val="24"/>
          <w:lang w:eastAsia="sk-SK"/>
        </w:rPr>
        <w:t>ožená nezisková organizácia</w:t>
      </w:r>
    </w:p>
    <w:p w:rsidR="00442083" w:rsidRDefault="00442083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4. Uznesenie č. 4 : Splnené</w:t>
      </w:r>
    </w:p>
    <w:p w:rsidR="00442083" w:rsidRDefault="00442083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5. Uznesenie č. 5 : Sp</w:t>
      </w:r>
      <w:r w:rsidR="00BF3BED">
        <w:rPr>
          <w:rFonts w:ascii="Calibri" w:eastAsia="Times New Roman" w:hAnsi="Calibri" w:cs="Calibri"/>
          <w:sz w:val="24"/>
          <w:szCs w:val="24"/>
          <w:lang w:eastAsia="sk-SK"/>
        </w:rPr>
        <w:t>l</w:t>
      </w:r>
      <w:r>
        <w:rPr>
          <w:rFonts w:ascii="Calibri" w:eastAsia="Times New Roman" w:hAnsi="Calibri" w:cs="Calibri"/>
          <w:sz w:val="24"/>
          <w:szCs w:val="24"/>
          <w:lang w:eastAsia="sk-SK"/>
        </w:rPr>
        <w:t>nené</w:t>
      </w:r>
    </w:p>
    <w:p w:rsidR="00442083" w:rsidRDefault="00442083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442083" w:rsidRDefault="00442083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Zasadnutie 22.02.2018</w:t>
      </w:r>
    </w:p>
    <w:p w:rsidR="002F635A" w:rsidRDefault="00442083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2. Uznesenie č. 1 : Nesplnené, nebola vypracovaná smernica o vymáhaní pohľadávok</w:t>
      </w:r>
      <w:r w:rsidR="0078621F"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                              </w:t>
      </w:r>
      <w:r w:rsidR="00622F9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2F635A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3. Uznesenie č. 1 : Splnené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 Uznesenie č. 2 : Splnené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Zasadnutie 10.04.2018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1. Úloha č. 1, 2, 3, : Sp</w:t>
      </w:r>
      <w:r w:rsidR="00BF3BED">
        <w:rPr>
          <w:rFonts w:ascii="Calibri" w:eastAsia="Times New Roman" w:hAnsi="Calibri" w:cs="Calibri"/>
          <w:sz w:val="24"/>
          <w:szCs w:val="24"/>
          <w:lang w:eastAsia="sk-SK"/>
        </w:rPr>
        <w:t>l</w:t>
      </w:r>
      <w:r>
        <w:rPr>
          <w:rFonts w:ascii="Calibri" w:eastAsia="Times New Roman" w:hAnsi="Calibri" w:cs="Calibri"/>
          <w:sz w:val="24"/>
          <w:szCs w:val="24"/>
          <w:lang w:eastAsia="sk-SK"/>
        </w:rPr>
        <w:t>nené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4. Uznesenie č. 1 : Splnené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Zasadnutie 14.06.2018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2. Uznesenie č. 1 : Splnené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Zasadnutie 06.09.2018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1. Úloha 2, 3, : nesplnené, neboli os</w:t>
      </w:r>
      <w:r w:rsidR="00BF3BED">
        <w:rPr>
          <w:rFonts w:ascii="Calibri" w:eastAsia="Times New Roman" w:hAnsi="Calibri" w:cs="Calibri"/>
          <w:sz w:val="24"/>
          <w:szCs w:val="24"/>
          <w:lang w:eastAsia="sk-SK"/>
        </w:rPr>
        <w:t>lovení zá</w:t>
      </w:r>
      <w:r>
        <w:rPr>
          <w:rFonts w:ascii="Calibri" w:eastAsia="Times New Roman" w:hAnsi="Calibri" w:cs="Calibri"/>
          <w:sz w:val="24"/>
          <w:szCs w:val="24"/>
          <w:lang w:eastAsia="sk-SK"/>
        </w:rPr>
        <w:t>stupcovia sekcie študentov a nebola podaná správa o ich činnosti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lastRenderedPageBreak/>
        <w:t>Bod 5. Ú</w:t>
      </w:r>
      <w:r w:rsidR="00BF3BED">
        <w:rPr>
          <w:rFonts w:ascii="Calibri" w:eastAsia="Times New Roman" w:hAnsi="Calibri" w:cs="Calibri"/>
          <w:sz w:val="24"/>
          <w:szCs w:val="24"/>
          <w:lang w:eastAsia="sk-SK"/>
        </w:rPr>
        <w:t>l</w:t>
      </w:r>
      <w:r>
        <w:rPr>
          <w:rFonts w:ascii="Calibri" w:eastAsia="Times New Roman" w:hAnsi="Calibri" w:cs="Calibri"/>
          <w:sz w:val="24"/>
          <w:szCs w:val="24"/>
          <w:lang w:eastAsia="sk-SK"/>
        </w:rPr>
        <w:t>oha 1, 2, 3, : Sp</w:t>
      </w:r>
      <w:r w:rsidR="00BF3BED">
        <w:rPr>
          <w:rFonts w:ascii="Calibri" w:eastAsia="Times New Roman" w:hAnsi="Calibri" w:cs="Calibri"/>
          <w:sz w:val="24"/>
          <w:szCs w:val="24"/>
          <w:lang w:eastAsia="sk-SK"/>
        </w:rPr>
        <w:t>l</w:t>
      </w:r>
      <w:r>
        <w:rPr>
          <w:rFonts w:ascii="Calibri" w:eastAsia="Times New Roman" w:hAnsi="Calibri" w:cs="Calibri"/>
          <w:sz w:val="24"/>
          <w:szCs w:val="24"/>
          <w:lang w:eastAsia="sk-SK"/>
        </w:rPr>
        <w:t>nené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8. Uznesenie 1 : Splnené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Zasadnutie 10.10.2018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1 Ú</w:t>
      </w:r>
      <w:r w:rsidR="00BF3BED">
        <w:rPr>
          <w:rFonts w:ascii="Calibri" w:eastAsia="Times New Roman" w:hAnsi="Calibri" w:cs="Calibri"/>
          <w:sz w:val="24"/>
          <w:szCs w:val="24"/>
          <w:lang w:eastAsia="sk-SK"/>
        </w:rPr>
        <w:t>l</w:t>
      </w:r>
      <w:r>
        <w:rPr>
          <w:rFonts w:ascii="Calibri" w:eastAsia="Times New Roman" w:hAnsi="Calibri" w:cs="Calibri"/>
          <w:sz w:val="24"/>
          <w:szCs w:val="24"/>
          <w:lang w:eastAsia="sk-SK"/>
        </w:rPr>
        <w:t>oha 1 : Nesplnené, nebo</w:t>
      </w:r>
      <w:r w:rsidR="00BF3BED">
        <w:rPr>
          <w:rFonts w:ascii="Calibri" w:eastAsia="Times New Roman" w:hAnsi="Calibri" w:cs="Calibri"/>
          <w:sz w:val="24"/>
          <w:szCs w:val="24"/>
          <w:lang w:eastAsia="sk-SK"/>
        </w:rPr>
        <w:t>l</w:t>
      </w:r>
      <w:r>
        <w:rPr>
          <w:rFonts w:ascii="Calibri" w:eastAsia="Times New Roman" w:hAnsi="Calibri" w:cs="Calibri"/>
          <w:sz w:val="24"/>
          <w:szCs w:val="24"/>
          <w:lang w:eastAsia="sk-SK"/>
        </w:rPr>
        <w:t>i vypracované smernice na nominácie zástupcov komory v komisiách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Zasadnutie 17.10.2018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1. Uznesenie 1. : Splnené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Zasadnutie 25.10.2018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1. Úloha 1: Splnené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2. Uznesenie 2 : Splnené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3. Uznesenie 3 : Splnené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4. Uznesenie 4, 5, : Splnené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5. Uznesenie 6 : Splnené</w:t>
      </w:r>
    </w:p>
    <w:p w:rsidR="00072A95" w:rsidRDefault="00072A95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BF3BED" w:rsidRDefault="00BF3BED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Uznesenie 22.11.2018</w:t>
      </w:r>
    </w:p>
    <w:p w:rsidR="00BF3BED" w:rsidRDefault="00BF3BED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Bod 1. Uznesenie 1 : Splnené</w:t>
      </w:r>
    </w:p>
    <w:p w:rsidR="00BF3BED" w:rsidRDefault="00BF3BED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Uznesenie 6 : Splnené</w:t>
      </w:r>
    </w:p>
    <w:p w:rsidR="00BF3BED" w:rsidRDefault="00BF3BED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BF3BED" w:rsidRDefault="00BF3BED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BF3BED" w:rsidRDefault="00BF3BED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BF3BED" w:rsidRDefault="00BF3BED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V Bratislave dňa 16.10.2018</w:t>
      </w: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78621F" w:rsidRDefault="0078621F" w:rsidP="00455D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712AF7" w:rsidRDefault="00712AF7" w:rsidP="00712A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712AF7">
        <w:rPr>
          <w:rFonts w:ascii="Calibri" w:eastAsia="Times New Roman" w:hAnsi="Calibri" w:cs="Calibri"/>
          <w:b/>
          <w:sz w:val="24"/>
          <w:szCs w:val="24"/>
          <w:lang w:eastAsia="sk-SK"/>
        </w:rPr>
        <w:t>Uznesenie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č. 2</w:t>
      </w:r>
      <w:r w:rsidRPr="00712AF7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Pr="00712AF7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622F94">
        <w:rPr>
          <w:rFonts w:ascii="Calibri" w:eastAsia="Times New Roman" w:hAnsi="Calibri" w:cs="Calibri"/>
          <w:sz w:val="24"/>
          <w:szCs w:val="24"/>
          <w:lang w:eastAsia="sk-SK"/>
        </w:rPr>
        <w:t>Snem komory sa hlasovaním nadpolovičnej väčšiny prítomných členov komory uzniesol, že schvaľuje Správu o hospodárení SK SP a ASP za rok 2015.</w:t>
      </w:r>
    </w:p>
    <w:p w:rsidR="00712AF7" w:rsidRDefault="00712AF7" w:rsidP="00712A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712AF7" w:rsidRDefault="00712AF7" w:rsidP="00712A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Uznesenie </w:t>
      </w:r>
      <w:r w:rsidR="00622F94">
        <w:rPr>
          <w:rFonts w:ascii="Calibri" w:eastAsia="Times New Roman" w:hAnsi="Calibri" w:cs="Calibri"/>
          <w:sz w:val="24"/>
          <w:szCs w:val="24"/>
          <w:lang w:eastAsia="sk-SK"/>
        </w:rPr>
        <w:t xml:space="preserve">je splnené. </w:t>
      </w:r>
    </w:p>
    <w:p w:rsidR="00622F94" w:rsidRDefault="00622F94" w:rsidP="00712A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ED37E4" w:rsidRDefault="00ED37E4" w:rsidP="00ED37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D37E4">
        <w:rPr>
          <w:rFonts w:ascii="Calibri" w:eastAsia="Times New Roman" w:hAnsi="Calibri" w:cs="Calibri"/>
          <w:b/>
          <w:sz w:val="24"/>
          <w:szCs w:val="24"/>
          <w:lang w:eastAsia="sk-SK"/>
        </w:rPr>
        <w:t>Uznesenie č.3 :</w:t>
      </w:r>
      <w:r w:rsidRPr="00ED37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B377E">
        <w:rPr>
          <w:rFonts w:ascii="Calibri" w:eastAsia="Times New Roman" w:hAnsi="Calibri" w:cs="Calibri"/>
          <w:sz w:val="24"/>
          <w:szCs w:val="24"/>
          <w:lang w:eastAsia="sk-SK"/>
        </w:rPr>
        <w:t xml:space="preserve">Snem komory sa hlasovaním nadpolovičnej väčšiny prítomných členov uzniesol, že členský príspevok na rok 2017 ostáva vo výške 20 Eur. </w:t>
      </w:r>
    </w:p>
    <w:p w:rsidR="006D2ED3" w:rsidRDefault="006D2ED3" w:rsidP="00ED37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6D2ED3" w:rsidRDefault="006D2ED3" w:rsidP="00ED37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Uznesenie sa plní</w:t>
      </w:r>
      <w:r w:rsidR="00AB377E">
        <w:rPr>
          <w:rFonts w:ascii="Calibri" w:eastAsia="Times New Roman" w:hAnsi="Calibri" w:cs="Calibri"/>
          <w:sz w:val="24"/>
          <w:szCs w:val="24"/>
          <w:lang w:eastAsia="sk-SK"/>
        </w:rPr>
        <w:t xml:space="preserve"> čiastočne, v roku 2017 nezaplatilo členský príspevok 30 členov, čím vznikla pohľadávka vo výške 600 Eur.</w:t>
      </w:r>
    </w:p>
    <w:p w:rsidR="006D2ED3" w:rsidRDefault="006D2ED3" w:rsidP="00ED37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B1A56" w:rsidRDefault="000B1A56" w:rsidP="000B1A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0B1A56">
        <w:rPr>
          <w:rFonts w:ascii="Calibri" w:eastAsia="Times New Roman" w:hAnsi="Calibri" w:cs="Calibri"/>
          <w:b/>
          <w:sz w:val="24"/>
          <w:szCs w:val="24"/>
          <w:lang w:eastAsia="sk-SK"/>
        </w:rPr>
        <w:t>Uznesenie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č. 4 </w:t>
      </w:r>
      <w:r w:rsidRPr="000B1A56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Pr="000B1A56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B377E">
        <w:rPr>
          <w:rFonts w:ascii="Calibri" w:eastAsia="Times New Roman" w:hAnsi="Calibri" w:cs="Calibri"/>
          <w:sz w:val="24"/>
          <w:szCs w:val="24"/>
          <w:lang w:eastAsia="sk-SK"/>
        </w:rPr>
        <w:t>Snem komory sa hlasovaním nadpolovičnej väčšiny prítomných členov komory uzniesol, že povinnosť platenia členského príspevku za rok 2015 sa ruší.</w:t>
      </w:r>
    </w:p>
    <w:p w:rsidR="000B1A56" w:rsidRDefault="000B1A56" w:rsidP="000B1A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B1A56" w:rsidRDefault="000B1A56" w:rsidP="000B1A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Uznesenie </w:t>
      </w:r>
      <w:r w:rsidR="00AB377E">
        <w:rPr>
          <w:rFonts w:ascii="Calibri" w:eastAsia="Times New Roman" w:hAnsi="Calibri" w:cs="Calibri"/>
          <w:sz w:val="24"/>
          <w:szCs w:val="24"/>
          <w:lang w:eastAsia="sk-SK"/>
        </w:rPr>
        <w:t>je splnené .</w:t>
      </w:r>
    </w:p>
    <w:p w:rsidR="000B1A56" w:rsidRDefault="000B1A56" w:rsidP="000B1A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C94C21" w:rsidRDefault="00394D2B" w:rsidP="00394D2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394D2B">
        <w:rPr>
          <w:rFonts w:ascii="Calibri" w:eastAsia="Times New Roman" w:hAnsi="Calibri" w:cs="Calibri"/>
          <w:b/>
          <w:sz w:val="24"/>
          <w:szCs w:val="24"/>
          <w:lang w:eastAsia="sk-SK"/>
        </w:rPr>
        <w:t>Uznesenie č. 5:</w:t>
      </w:r>
      <w:r w:rsidR="00C94C2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 w:rsidRPr="00394D2B">
        <w:rPr>
          <w:rFonts w:ascii="Calibri" w:eastAsia="Times New Roman" w:hAnsi="Calibri" w:cs="Calibri"/>
          <w:sz w:val="24"/>
          <w:szCs w:val="24"/>
          <w:lang w:eastAsia="sk-SK"/>
        </w:rPr>
        <w:t xml:space="preserve">Snem komory sa hlasovaním nadpolovičnej väčšiny prítomných členov </w:t>
      </w:r>
      <w:r w:rsidR="00C94C2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C94C21" w:rsidRDefault="00C94C21" w:rsidP="00394D2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                 </w:t>
      </w:r>
      <w:r w:rsidR="00394D2B" w:rsidRPr="00394D2B">
        <w:rPr>
          <w:rFonts w:ascii="Calibri" w:eastAsia="Times New Roman" w:hAnsi="Calibri" w:cs="Calibri"/>
          <w:sz w:val="24"/>
          <w:szCs w:val="24"/>
          <w:lang w:eastAsia="sk-SK"/>
        </w:rPr>
        <w:t>komory uzniesol, že komora sa bude uchádzať o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 w:rsidR="00394D2B" w:rsidRPr="00394D2B">
        <w:rPr>
          <w:rFonts w:ascii="Calibri" w:eastAsia="Times New Roman" w:hAnsi="Calibri" w:cs="Calibri"/>
          <w:sz w:val="24"/>
          <w:szCs w:val="24"/>
          <w:lang w:eastAsia="sk-SK"/>
        </w:rPr>
        <w:t xml:space="preserve">členstvo v Medzinárodnej 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394D2B" w:rsidRDefault="00C94C21" w:rsidP="00394D2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                 </w:t>
      </w:r>
      <w:r w:rsidR="00394D2B" w:rsidRPr="00394D2B">
        <w:rPr>
          <w:rFonts w:ascii="Calibri" w:eastAsia="Times New Roman" w:hAnsi="Calibri" w:cs="Calibri"/>
          <w:sz w:val="24"/>
          <w:szCs w:val="24"/>
          <w:lang w:eastAsia="sk-SK"/>
        </w:rPr>
        <w:t>federácii sociálnych pracovníkov.</w:t>
      </w:r>
    </w:p>
    <w:p w:rsidR="00C94C21" w:rsidRDefault="00C94C21" w:rsidP="00394D2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BC012D" w:rsidRDefault="00C94C21" w:rsidP="00BC012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lastRenderedPageBreak/>
        <w:t>Uznesenie splnené</w:t>
      </w:r>
      <w:r w:rsidR="00AB377E">
        <w:rPr>
          <w:rFonts w:ascii="Calibri" w:eastAsia="Times New Roman" w:hAnsi="Calibri" w:cs="Calibri"/>
          <w:sz w:val="24"/>
          <w:szCs w:val="24"/>
          <w:lang w:eastAsia="sk-SK"/>
        </w:rPr>
        <w:t>, žiadosť bola podaná v </w:t>
      </w:r>
      <w:r w:rsidR="00BC012D">
        <w:rPr>
          <w:rFonts w:ascii="Calibri" w:eastAsia="Times New Roman" w:hAnsi="Calibri" w:cs="Calibri"/>
          <w:sz w:val="24"/>
          <w:szCs w:val="24"/>
          <w:lang w:eastAsia="sk-SK"/>
        </w:rPr>
        <w:t>decembri</w:t>
      </w:r>
      <w:r w:rsidR="00AB377E">
        <w:rPr>
          <w:rFonts w:ascii="Calibri" w:eastAsia="Times New Roman" w:hAnsi="Calibri" w:cs="Calibri"/>
          <w:sz w:val="24"/>
          <w:szCs w:val="24"/>
          <w:lang w:eastAsia="sk-SK"/>
        </w:rPr>
        <w:t xml:space="preserve"> 2016 a v júni 2017 bola SK SP a ASP prijatá za riadneho člena </w:t>
      </w:r>
      <w:r w:rsidR="00BC012D" w:rsidRPr="00394D2B">
        <w:rPr>
          <w:rFonts w:ascii="Calibri" w:eastAsia="Times New Roman" w:hAnsi="Calibri" w:cs="Calibri"/>
          <w:sz w:val="24"/>
          <w:szCs w:val="24"/>
          <w:lang w:eastAsia="sk-SK"/>
        </w:rPr>
        <w:t xml:space="preserve">v Medzinárodnej </w:t>
      </w:r>
      <w:r w:rsidR="00BC012D">
        <w:rPr>
          <w:rFonts w:ascii="Calibri" w:eastAsia="Times New Roman" w:hAnsi="Calibri" w:cs="Calibri"/>
          <w:sz w:val="24"/>
          <w:szCs w:val="24"/>
          <w:lang w:eastAsia="sk-SK"/>
        </w:rPr>
        <w:t xml:space="preserve">  </w:t>
      </w:r>
      <w:r w:rsidR="00BC012D" w:rsidRPr="00394D2B">
        <w:rPr>
          <w:rFonts w:ascii="Calibri" w:eastAsia="Times New Roman" w:hAnsi="Calibri" w:cs="Calibri"/>
          <w:sz w:val="24"/>
          <w:szCs w:val="24"/>
          <w:lang w:eastAsia="sk-SK"/>
        </w:rPr>
        <w:t>federácii sociálnych pracovníkov.</w:t>
      </w:r>
    </w:p>
    <w:p w:rsidR="006409BC" w:rsidRDefault="006409BC" w:rsidP="00B80115">
      <w:pPr>
        <w:rPr>
          <w:sz w:val="24"/>
          <w:szCs w:val="24"/>
        </w:rPr>
      </w:pPr>
    </w:p>
    <w:p w:rsidR="006409BC" w:rsidRDefault="006409BC" w:rsidP="00B80115">
      <w:pPr>
        <w:rPr>
          <w:sz w:val="24"/>
          <w:szCs w:val="24"/>
        </w:rPr>
      </w:pPr>
    </w:p>
    <w:p w:rsidR="00DF3E12" w:rsidRDefault="00DF3E12" w:rsidP="00B80115">
      <w:pPr>
        <w:rPr>
          <w:sz w:val="24"/>
          <w:szCs w:val="24"/>
        </w:rPr>
      </w:pPr>
      <w:r>
        <w:rPr>
          <w:sz w:val="24"/>
          <w:szCs w:val="24"/>
        </w:rPr>
        <w:t xml:space="preserve">V Bratislave  dňa  </w:t>
      </w:r>
      <w:r w:rsidR="00BC012D">
        <w:rPr>
          <w:sz w:val="24"/>
          <w:szCs w:val="24"/>
        </w:rPr>
        <w:t>15.11.2018</w:t>
      </w:r>
    </w:p>
    <w:p w:rsidR="00DF3E12" w:rsidRDefault="00DF3E12" w:rsidP="00B80115">
      <w:pPr>
        <w:rPr>
          <w:sz w:val="24"/>
          <w:szCs w:val="24"/>
        </w:rPr>
      </w:pPr>
    </w:p>
    <w:p w:rsidR="00DF3E12" w:rsidRDefault="00DF3E12" w:rsidP="00B80115">
      <w:pPr>
        <w:rPr>
          <w:sz w:val="24"/>
          <w:szCs w:val="24"/>
        </w:rPr>
      </w:pPr>
      <w:r>
        <w:rPr>
          <w:sz w:val="24"/>
          <w:szCs w:val="24"/>
        </w:rPr>
        <w:t>Podpisy členov dozornej rady, vykonávajúcich kontrolu:</w:t>
      </w:r>
    </w:p>
    <w:p w:rsidR="00DF3E12" w:rsidRDefault="00DF3E12" w:rsidP="00B80115">
      <w:pPr>
        <w:rPr>
          <w:sz w:val="24"/>
          <w:szCs w:val="24"/>
        </w:rPr>
      </w:pPr>
    </w:p>
    <w:p w:rsidR="00DF3E12" w:rsidRDefault="00DF3E12" w:rsidP="00B80115">
      <w:pPr>
        <w:rPr>
          <w:sz w:val="24"/>
          <w:szCs w:val="24"/>
        </w:rPr>
      </w:pPr>
    </w:p>
    <w:p w:rsidR="00DF3E12" w:rsidRDefault="00DF3E12" w:rsidP="00B801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</w:t>
      </w:r>
    </w:p>
    <w:p w:rsidR="00DF3E12" w:rsidRDefault="00DF3E12" w:rsidP="00B80115">
      <w:pPr>
        <w:rPr>
          <w:sz w:val="24"/>
          <w:szCs w:val="24"/>
        </w:rPr>
      </w:pPr>
    </w:p>
    <w:p w:rsidR="00DF3E12" w:rsidRDefault="00DF3E12" w:rsidP="00B80115">
      <w:pPr>
        <w:rPr>
          <w:sz w:val="24"/>
          <w:szCs w:val="24"/>
        </w:rPr>
      </w:pPr>
    </w:p>
    <w:p w:rsidR="00DF3E12" w:rsidRDefault="00DF3E12" w:rsidP="00B801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</w:t>
      </w:r>
    </w:p>
    <w:p w:rsidR="00DF3E12" w:rsidRDefault="00DF3E12" w:rsidP="00B80115">
      <w:pPr>
        <w:rPr>
          <w:sz w:val="24"/>
          <w:szCs w:val="24"/>
        </w:rPr>
      </w:pPr>
    </w:p>
    <w:p w:rsidR="00033BC8" w:rsidRPr="00DF3E12" w:rsidRDefault="00DF3E12" w:rsidP="00033BC8">
      <w:pPr>
        <w:rPr>
          <w:sz w:val="24"/>
          <w:szCs w:val="24"/>
        </w:rPr>
      </w:pPr>
      <w:r>
        <w:rPr>
          <w:sz w:val="24"/>
          <w:szCs w:val="24"/>
        </w:rPr>
        <w:t xml:space="preserve">Podpisy predsedu predstavenstva, tajomníka SK SP a ASP a ekonómky SK SP a ASP:  </w:t>
      </w:r>
    </w:p>
    <w:p w:rsidR="00DF3E12" w:rsidRDefault="00DF3E12" w:rsidP="00841A83">
      <w:pPr>
        <w:rPr>
          <w:sz w:val="24"/>
          <w:szCs w:val="24"/>
        </w:rPr>
      </w:pPr>
    </w:p>
    <w:p w:rsidR="00DF3E12" w:rsidRDefault="00DF3E12" w:rsidP="00841A83">
      <w:pPr>
        <w:rPr>
          <w:sz w:val="24"/>
          <w:szCs w:val="24"/>
        </w:rPr>
      </w:pPr>
    </w:p>
    <w:p w:rsidR="00DF3E12" w:rsidRDefault="00DF3E12" w:rsidP="00841A8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</w:t>
      </w:r>
    </w:p>
    <w:p w:rsidR="00DF3E12" w:rsidRDefault="00DF3E12" w:rsidP="00841A83">
      <w:pPr>
        <w:rPr>
          <w:sz w:val="24"/>
          <w:szCs w:val="24"/>
        </w:rPr>
      </w:pPr>
    </w:p>
    <w:p w:rsidR="00DF3E12" w:rsidRDefault="00DF3E12" w:rsidP="00841A8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</w:t>
      </w:r>
    </w:p>
    <w:p w:rsidR="00DF3E12" w:rsidRDefault="00DF3E12" w:rsidP="00841A83">
      <w:pPr>
        <w:rPr>
          <w:sz w:val="24"/>
          <w:szCs w:val="24"/>
        </w:rPr>
      </w:pPr>
    </w:p>
    <w:p w:rsidR="00841A83" w:rsidRPr="00841A83" w:rsidRDefault="00DF3E12" w:rsidP="00841A8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</w:t>
      </w:r>
      <w:r w:rsidR="00D45394">
        <w:rPr>
          <w:sz w:val="24"/>
          <w:szCs w:val="24"/>
        </w:rPr>
        <w:t xml:space="preserve"> </w:t>
      </w:r>
    </w:p>
    <w:sectPr w:rsidR="00841A83" w:rsidRPr="00841A83" w:rsidSect="009F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0B3"/>
    <w:multiLevelType w:val="hybridMultilevel"/>
    <w:tmpl w:val="02303156"/>
    <w:lvl w:ilvl="0" w:tplc="5784BCD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D1597E"/>
    <w:multiLevelType w:val="hybridMultilevel"/>
    <w:tmpl w:val="093E0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5F8"/>
    <w:multiLevelType w:val="hybridMultilevel"/>
    <w:tmpl w:val="093E086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21A"/>
    <w:multiLevelType w:val="hybridMultilevel"/>
    <w:tmpl w:val="093E086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E68CB"/>
    <w:multiLevelType w:val="hybridMultilevel"/>
    <w:tmpl w:val="6BE6E130"/>
    <w:lvl w:ilvl="0" w:tplc="3A148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0041E"/>
    <w:multiLevelType w:val="hybridMultilevel"/>
    <w:tmpl w:val="AEF685C4"/>
    <w:lvl w:ilvl="0" w:tplc="2EEA2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4191"/>
    <w:multiLevelType w:val="hybridMultilevel"/>
    <w:tmpl w:val="CE44A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83"/>
    <w:rsid w:val="000112D8"/>
    <w:rsid w:val="00033BC8"/>
    <w:rsid w:val="00072A95"/>
    <w:rsid w:val="000B1A56"/>
    <w:rsid w:val="000F4EDF"/>
    <w:rsid w:val="0016083A"/>
    <w:rsid w:val="00164A9A"/>
    <w:rsid w:val="00187B0A"/>
    <w:rsid w:val="001A6881"/>
    <w:rsid w:val="001B7F8B"/>
    <w:rsid w:val="001D5495"/>
    <w:rsid w:val="00200EE4"/>
    <w:rsid w:val="00202929"/>
    <w:rsid w:val="0020493B"/>
    <w:rsid w:val="00292131"/>
    <w:rsid w:val="002E5D4B"/>
    <w:rsid w:val="002F635A"/>
    <w:rsid w:val="00321968"/>
    <w:rsid w:val="003500DD"/>
    <w:rsid w:val="003553AA"/>
    <w:rsid w:val="00390C19"/>
    <w:rsid w:val="00394D2B"/>
    <w:rsid w:val="003B4BE5"/>
    <w:rsid w:val="003E372E"/>
    <w:rsid w:val="004245C6"/>
    <w:rsid w:val="00442083"/>
    <w:rsid w:val="00446E4E"/>
    <w:rsid w:val="004501BA"/>
    <w:rsid w:val="00455D48"/>
    <w:rsid w:val="0046733A"/>
    <w:rsid w:val="00486DD5"/>
    <w:rsid w:val="004D2309"/>
    <w:rsid w:val="005054B4"/>
    <w:rsid w:val="005507BD"/>
    <w:rsid w:val="00551133"/>
    <w:rsid w:val="005B11F4"/>
    <w:rsid w:val="005D416F"/>
    <w:rsid w:val="00613C96"/>
    <w:rsid w:val="00622F94"/>
    <w:rsid w:val="00625566"/>
    <w:rsid w:val="006409BC"/>
    <w:rsid w:val="006A0107"/>
    <w:rsid w:val="006D1969"/>
    <w:rsid w:val="006D2ED3"/>
    <w:rsid w:val="00712AF7"/>
    <w:rsid w:val="00717AFB"/>
    <w:rsid w:val="00765C5A"/>
    <w:rsid w:val="0078621F"/>
    <w:rsid w:val="007A5F29"/>
    <w:rsid w:val="007A6F92"/>
    <w:rsid w:val="007C0C3D"/>
    <w:rsid w:val="007D6487"/>
    <w:rsid w:val="008062F1"/>
    <w:rsid w:val="00807E4A"/>
    <w:rsid w:val="00820F71"/>
    <w:rsid w:val="008229AC"/>
    <w:rsid w:val="00841A83"/>
    <w:rsid w:val="008A2BA1"/>
    <w:rsid w:val="009433CD"/>
    <w:rsid w:val="00974D91"/>
    <w:rsid w:val="009A26EA"/>
    <w:rsid w:val="009A4C0F"/>
    <w:rsid w:val="009B0637"/>
    <w:rsid w:val="009F6533"/>
    <w:rsid w:val="00A31097"/>
    <w:rsid w:val="00A41E82"/>
    <w:rsid w:val="00A77F41"/>
    <w:rsid w:val="00AA11DF"/>
    <w:rsid w:val="00AB377E"/>
    <w:rsid w:val="00AB6D5D"/>
    <w:rsid w:val="00AD3822"/>
    <w:rsid w:val="00B03705"/>
    <w:rsid w:val="00B31C77"/>
    <w:rsid w:val="00B50BD7"/>
    <w:rsid w:val="00B679AF"/>
    <w:rsid w:val="00B80115"/>
    <w:rsid w:val="00BC012D"/>
    <w:rsid w:val="00BF2B6A"/>
    <w:rsid w:val="00BF3BED"/>
    <w:rsid w:val="00BF6B65"/>
    <w:rsid w:val="00C01254"/>
    <w:rsid w:val="00C06FA4"/>
    <w:rsid w:val="00C0739F"/>
    <w:rsid w:val="00C10BAF"/>
    <w:rsid w:val="00C407AA"/>
    <w:rsid w:val="00C872A5"/>
    <w:rsid w:val="00C94C21"/>
    <w:rsid w:val="00CC44AE"/>
    <w:rsid w:val="00CD5B44"/>
    <w:rsid w:val="00CE550B"/>
    <w:rsid w:val="00CF0B83"/>
    <w:rsid w:val="00CF7E81"/>
    <w:rsid w:val="00D02E4A"/>
    <w:rsid w:val="00D45394"/>
    <w:rsid w:val="00D52514"/>
    <w:rsid w:val="00D72014"/>
    <w:rsid w:val="00D73E53"/>
    <w:rsid w:val="00DF3E12"/>
    <w:rsid w:val="00E1048E"/>
    <w:rsid w:val="00E13C27"/>
    <w:rsid w:val="00E21A30"/>
    <w:rsid w:val="00EC0F29"/>
    <w:rsid w:val="00EC33A1"/>
    <w:rsid w:val="00EC4698"/>
    <w:rsid w:val="00ED37E4"/>
    <w:rsid w:val="00ED5802"/>
    <w:rsid w:val="00ED58F1"/>
    <w:rsid w:val="00EE5653"/>
    <w:rsid w:val="00F55E66"/>
    <w:rsid w:val="00F716F1"/>
    <w:rsid w:val="00F75B4A"/>
    <w:rsid w:val="00F9458E"/>
    <w:rsid w:val="00FA2715"/>
    <w:rsid w:val="00FB3046"/>
    <w:rsid w:val="00FC2B8D"/>
    <w:rsid w:val="00FD1D27"/>
    <w:rsid w:val="00FE208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E2178-892A-448E-A352-870B8299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65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Psychosociálne Centrum</dc:creator>
  <cp:lastModifiedBy>stanislava.fu@gmail.com</cp:lastModifiedBy>
  <cp:revision>2</cp:revision>
  <dcterms:created xsi:type="dcterms:W3CDTF">2019-12-15T15:20:00Z</dcterms:created>
  <dcterms:modified xsi:type="dcterms:W3CDTF">2019-12-15T15:20:00Z</dcterms:modified>
</cp:coreProperties>
</file>