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3B65" w14:textId="6964CE0D" w:rsidR="00C1599D" w:rsidRDefault="00C1599D" w:rsidP="00C1599D">
      <w:pPr>
        <w:jc w:val="center"/>
        <w:rPr>
          <w:b/>
          <w:sz w:val="32"/>
          <w:szCs w:val="32"/>
        </w:rPr>
      </w:pPr>
      <w:r w:rsidRPr="00CF651D">
        <w:rPr>
          <w:b/>
          <w:sz w:val="32"/>
          <w:szCs w:val="32"/>
          <w:highlight w:val="green"/>
        </w:rPr>
        <w:t>ŠTATÚT</w:t>
      </w:r>
    </w:p>
    <w:p w14:paraId="3786611E" w14:textId="77777777" w:rsidR="00C1599D" w:rsidRPr="003D7CDB" w:rsidRDefault="00C1599D" w:rsidP="00C1599D">
      <w:pPr>
        <w:jc w:val="center"/>
        <w:rPr>
          <w:b/>
          <w:sz w:val="32"/>
          <w:szCs w:val="32"/>
        </w:rPr>
      </w:pPr>
    </w:p>
    <w:p w14:paraId="3948840E" w14:textId="77777777" w:rsidR="00C1599D" w:rsidRPr="003D7CDB" w:rsidRDefault="00C1599D" w:rsidP="00C1599D">
      <w:pPr>
        <w:jc w:val="center"/>
        <w:rPr>
          <w:b/>
          <w:sz w:val="32"/>
          <w:szCs w:val="32"/>
        </w:rPr>
      </w:pPr>
      <w:r w:rsidRPr="003D7CDB">
        <w:rPr>
          <w:b/>
          <w:sz w:val="32"/>
          <w:szCs w:val="32"/>
        </w:rPr>
        <w:t xml:space="preserve">SLOVENSKEJ </w:t>
      </w:r>
      <w:r>
        <w:rPr>
          <w:b/>
          <w:sz w:val="32"/>
          <w:szCs w:val="32"/>
        </w:rPr>
        <w:t>KOMORY</w:t>
      </w:r>
      <w:r w:rsidRPr="003D7CDB">
        <w:rPr>
          <w:b/>
          <w:sz w:val="32"/>
          <w:szCs w:val="32"/>
        </w:rPr>
        <w:t xml:space="preserve"> SOCIÁLNYCH PRACOVNÍKOV</w:t>
      </w:r>
    </w:p>
    <w:p w14:paraId="2DFEE3DB" w14:textId="77777777" w:rsidR="00C1599D" w:rsidRPr="003D7CDB" w:rsidRDefault="00C1599D" w:rsidP="00C1599D">
      <w:pPr>
        <w:jc w:val="center"/>
        <w:rPr>
          <w:b/>
          <w:sz w:val="32"/>
          <w:szCs w:val="32"/>
        </w:rPr>
      </w:pPr>
      <w:r w:rsidRPr="003D7CDB">
        <w:rPr>
          <w:b/>
          <w:sz w:val="32"/>
          <w:szCs w:val="32"/>
        </w:rPr>
        <w:t>A ASISTENTOV SOCIÁLNEJ PRÁCE</w:t>
      </w:r>
    </w:p>
    <w:p w14:paraId="26780913" w14:textId="77777777" w:rsidR="00B467C6" w:rsidRPr="00F65932" w:rsidRDefault="00B467C6" w:rsidP="00B467C6">
      <w:pPr>
        <w:pStyle w:val="Normlnywebov"/>
        <w:spacing w:before="0" w:beforeAutospacing="0" w:after="0" w:afterAutospacing="0"/>
        <w:jc w:val="center"/>
        <w:rPr>
          <w:highlight w:val="green"/>
        </w:rPr>
      </w:pPr>
      <w:r w:rsidRPr="00F65932">
        <w:rPr>
          <w:highlight w:val="green"/>
        </w:rPr>
        <w:t>z 18. septembra 2015</w:t>
      </w:r>
    </w:p>
    <w:p w14:paraId="6600E070" w14:textId="77777777" w:rsidR="00B467C6" w:rsidRPr="00F65932" w:rsidRDefault="00B467C6" w:rsidP="00B467C6">
      <w:pPr>
        <w:pStyle w:val="Normlnywebov"/>
        <w:spacing w:before="0" w:beforeAutospacing="0" w:after="0" w:afterAutospacing="0"/>
        <w:jc w:val="center"/>
        <w:rPr>
          <w:highlight w:val="green"/>
        </w:rPr>
      </w:pPr>
    </w:p>
    <w:p w14:paraId="4AAF0DEA" w14:textId="284C24AA" w:rsidR="00B467C6" w:rsidRDefault="00B467C6" w:rsidP="00B467C6">
      <w:pPr>
        <w:jc w:val="center"/>
      </w:pPr>
      <w:r w:rsidRPr="00F65932">
        <w:rPr>
          <w:highlight w:val="green"/>
        </w:rPr>
        <w:t>v znení zmien z</w:t>
      </w:r>
      <w:r w:rsidR="00DD6618">
        <w:rPr>
          <w:highlight w:val="green"/>
        </w:rPr>
        <w:t xml:space="preserve"> 22. </w:t>
      </w:r>
      <w:r w:rsidRPr="00F65932">
        <w:rPr>
          <w:highlight w:val="green"/>
        </w:rPr>
        <w:t xml:space="preserve">novembra </w:t>
      </w:r>
      <w:commentRangeStart w:id="0"/>
      <w:r w:rsidRPr="00F65932">
        <w:rPr>
          <w:highlight w:val="green"/>
        </w:rPr>
        <w:t>2017</w:t>
      </w:r>
      <w:commentRangeEnd w:id="0"/>
      <w:r w:rsidR="00F65932">
        <w:rPr>
          <w:rStyle w:val="Odkaznakomentr"/>
        </w:rPr>
        <w:commentReference w:id="0"/>
      </w:r>
      <w:r w:rsidRPr="00F65932">
        <w:rPr>
          <w:highlight w:val="green"/>
        </w:rPr>
        <w:t>.</w:t>
      </w:r>
    </w:p>
    <w:p w14:paraId="38B5B30F" w14:textId="77777777" w:rsidR="00C1599D" w:rsidRDefault="00C1599D" w:rsidP="00B467C6">
      <w:pPr>
        <w:jc w:val="center"/>
        <w:rPr>
          <w:b/>
        </w:rPr>
      </w:pPr>
    </w:p>
    <w:p w14:paraId="2DA31341" w14:textId="2D517113" w:rsidR="004D076C" w:rsidRDefault="004D076C" w:rsidP="004D076C">
      <w:pPr>
        <w:pStyle w:val="Normlnywebov"/>
        <w:spacing w:before="0" w:beforeAutospacing="0" w:after="0" w:afterAutospacing="0"/>
        <w:ind w:firstLine="540"/>
        <w:jc w:val="both"/>
      </w:pPr>
      <w:r w:rsidRPr="009D7C35">
        <w:rPr>
          <w:highlight w:val="green"/>
        </w:rPr>
        <w:t xml:space="preserve">Slovenská komora sociálnych pracovníkov a asistentov sociálnej práce sa </w:t>
      </w:r>
      <w:r w:rsidR="009D7C35">
        <w:rPr>
          <w:highlight w:val="green"/>
        </w:rPr>
        <w:t xml:space="preserve">na svojom ustanovujúcom sneme, </w:t>
      </w:r>
      <w:r w:rsidR="006D632F" w:rsidRPr="009D7C35">
        <w:rPr>
          <w:highlight w:val="green"/>
        </w:rPr>
        <w:t xml:space="preserve">v súlade s </w:t>
      </w:r>
      <w:r w:rsidRPr="009D7C35">
        <w:rPr>
          <w:highlight w:val="green"/>
        </w:rPr>
        <w:t xml:space="preserve">§ </w:t>
      </w:r>
      <w:r w:rsidR="006D632F" w:rsidRPr="009D7C35">
        <w:rPr>
          <w:highlight w:val="green"/>
        </w:rPr>
        <w:t>14</w:t>
      </w:r>
      <w:r w:rsidRPr="009D7C35">
        <w:rPr>
          <w:highlight w:val="green"/>
        </w:rPr>
        <w:t xml:space="preserve"> ods. </w:t>
      </w:r>
      <w:r w:rsidR="006D632F" w:rsidRPr="009D7C35">
        <w:rPr>
          <w:highlight w:val="green"/>
        </w:rPr>
        <w:t>3</w:t>
      </w:r>
      <w:r w:rsidR="00977944" w:rsidRPr="009D7C35">
        <w:rPr>
          <w:highlight w:val="green"/>
        </w:rPr>
        <w:t xml:space="preserve"> zákona </w:t>
      </w:r>
      <w:r w:rsidR="00977944" w:rsidRPr="009D7C35">
        <w:rPr>
          <w:bCs/>
          <w:color w:val="000000"/>
          <w:highlight w:val="green"/>
        </w:rPr>
        <w:t xml:space="preserve">č. 219/2014 </w:t>
      </w:r>
      <w:r w:rsidR="00977944" w:rsidRPr="009D7C35">
        <w:rPr>
          <w:color w:val="000000"/>
          <w:highlight w:val="green"/>
        </w:rPr>
        <w:t>Z. z. o sociálnej práci a o podmienkach na výkon niektorých odborných činností v oblasti sociálnych vecí a rodiny a o zmene a doplnení niektorých zákonov</w:t>
      </w:r>
      <w:r w:rsidR="00977944" w:rsidRPr="009D7C35">
        <w:rPr>
          <w:highlight w:val="green"/>
        </w:rPr>
        <w:t xml:space="preserve"> </w:t>
      </w:r>
      <w:r w:rsidR="009D7C35">
        <w:rPr>
          <w:highlight w:val="green"/>
        </w:rPr>
        <w:t>(ďalej len „z</w:t>
      </w:r>
      <w:r w:rsidRPr="009D7C35">
        <w:rPr>
          <w:highlight w:val="green"/>
        </w:rPr>
        <w:t xml:space="preserve">ákon”) uzniesla na tomto </w:t>
      </w:r>
      <w:commentRangeStart w:id="1"/>
      <w:r w:rsidRPr="009D7C35">
        <w:rPr>
          <w:highlight w:val="green"/>
        </w:rPr>
        <w:t>štatúte</w:t>
      </w:r>
      <w:commentRangeEnd w:id="1"/>
      <w:r w:rsidR="009D7C35">
        <w:rPr>
          <w:rStyle w:val="Odkaznakomentr"/>
        </w:rPr>
        <w:commentReference w:id="1"/>
      </w:r>
      <w:r>
        <w:t>:</w:t>
      </w:r>
    </w:p>
    <w:p w14:paraId="64265F0E" w14:textId="77777777" w:rsidR="004D076C" w:rsidRPr="003D7CDB" w:rsidRDefault="004D076C" w:rsidP="00C1599D">
      <w:pPr>
        <w:jc w:val="center"/>
        <w:rPr>
          <w:b/>
        </w:rPr>
      </w:pPr>
    </w:p>
    <w:p w14:paraId="2F199000" w14:textId="77777777" w:rsidR="00B467C6" w:rsidRPr="00B812C1" w:rsidRDefault="00B467C6" w:rsidP="00B467C6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rStyle w:val="Siln"/>
        </w:rPr>
        <w:t>PRVÁ ČASŤ</w:t>
      </w:r>
    </w:p>
    <w:p w14:paraId="02B629C5" w14:textId="77777777" w:rsidR="00B467C6" w:rsidRDefault="00B467C6" w:rsidP="00B467C6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VŠEOBECNÉ USTANOVENIA</w:t>
      </w:r>
    </w:p>
    <w:p w14:paraId="216D0EE9" w14:textId="77777777" w:rsidR="00C1599D" w:rsidRPr="0004326D" w:rsidRDefault="00C1599D" w:rsidP="00C1599D">
      <w:pPr>
        <w:jc w:val="center"/>
      </w:pPr>
    </w:p>
    <w:p w14:paraId="6FE1B7CB" w14:textId="77777777" w:rsidR="00C1599D" w:rsidRDefault="00C1599D" w:rsidP="00C1599D">
      <w:pPr>
        <w:jc w:val="center"/>
        <w:rPr>
          <w:b/>
          <w:color w:val="000000"/>
        </w:rPr>
      </w:pPr>
      <w:r>
        <w:rPr>
          <w:b/>
          <w:color w:val="000000"/>
        </w:rPr>
        <w:t>Článok 1</w:t>
      </w:r>
    </w:p>
    <w:p w14:paraId="4154CB9A" w14:textId="77777777" w:rsidR="00977944" w:rsidRDefault="00977944" w:rsidP="00977944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Základné ustanovenia</w:t>
      </w:r>
    </w:p>
    <w:p w14:paraId="6D13994D" w14:textId="77777777" w:rsidR="00C1599D" w:rsidRPr="00CF6AFC" w:rsidRDefault="00C1599D" w:rsidP="00CF6AFC">
      <w:pPr>
        <w:rPr>
          <w:b/>
          <w:color w:val="000000"/>
          <w:sz w:val="12"/>
          <w:szCs w:val="12"/>
        </w:rPr>
      </w:pPr>
    </w:p>
    <w:p w14:paraId="23ED0E51" w14:textId="77777777" w:rsidR="00C1599D" w:rsidRPr="00F95457" w:rsidRDefault="00C1599D" w:rsidP="00B761E0">
      <w:pPr>
        <w:numPr>
          <w:ilvl w:val="0"/>
          <w:numId w:val="2"/>
        </w:numPr>
        <w:suppressAutoHyphens/>
        <w:ind w:left="426"/>
        <w:jc w:val="both"/>
        <w:rPr>
          <w:bCs/>
          <w:color w:val="000000"/>
        </w:rPr>
      </w:pPr>
      <w:r w:rsidRPr="00F95457">
        <w:rPr>
          <w:bCs/>
          <w:color w:val="000000"/>
        </w:rPr>
        <w:t>Slovenská komora sociálnych pracovníkov a asistentov sociálnej práce (ďalej len „</w:t>
      </w:r>
      <w:r>
        <w:rPr>
          <w:bCs/>
          <w:color w:val="000000"/>
        </w:rPr>
        <w:t>komora</w:t>
      </w:r>
      <w:r w:rsidRPr="00F95457">
        <w:rPr>
          <w:bCs/>
          <w:color w:val="000000"/>
        </w:rPr>
        <w:t xml:space="preserve">“) je zriadená zákonom č. 219/2014 </w:t>
      </w:r>
      <w:r w:rsidRPr="00F95457">
        <w:rPr>
          <w:color w:val="000000"/>
        </w:rPr>
        <w:t>Z.</w:t>
      </w:r>
      <w:r>
        <w:rPr>
          <w:color w:val="000000"/>
        </w:rPr>
        <w:t xml:space="preserve"> </w:t>
      </w:r>
      <w:r w:rsidRPr="00F95457">
        <w:rPr>
          <w:color w:val="000000"/>
        </w:rPr>
        <w:t>z. o sociálnej práci a o podmienkach na výkon niektorých odborných činností v oblasti sociálnych vecí a rodiny a o zmene a doplnení niektorých zákonov</w:t>
      </w:r>
      <w:r>
        <w:rPr>
          <w:color w:val="000000"/>
        </w:rPr>
        <w:t xml:space="preserve"> (ďalej len „zákon“).</w:t>
      </w:r>
    </w:p>
    <w:p w14:paraId="584B1044" w14:textId="77777777" w:rsidR="00C1599D" w:rsidRPr="007066CC" w:rsidRDefault="00C1599D" w:rsidP="0051450A">
      <w:pPr>
        <w:jc w:val="both"/>
        <w:rPr>
          <w:bCs/>
          <w:color w:val="000000"/>
          <w:sz w:val="12"/>
          <w:szCs w:val="12"/>
        </w:rPr>
      </w:pPr>
    </w:p>
    <w:p w14:paraId="52BBEE8C" w14:textId="77777777" w:rsidR="00C1599D" w:rsidRDefault="00C1599D" w:rsidP="00B761E0">
      <w:pPr>
        <w:numPr>
          <w:ilvl w:val="0"/>
          <w:numId w:val="2"/>
        </w:numPr>
        <w:suppressAutoHyphens/>
        <w:ind w:left="426"/>
        <w:jc w:val="both"/>
        <w:rPr>
          <w:bCs/>
          <w:color w:val="000000"/>
        </w:rPr>
      </w:pPr>
      <w:r>
        <w:rPr>
          <w:bCs/>
          <w:color w:val="000000"/>
        </w:rPr>
        <w:t>Štatút komory upravuje podrobnosti o postavení, právomoci a pôsobnosti komory, jej orgánoch, o vzniku a zániku členstva v komore a základných zásadách hospodárenia s majetkom komory.</w:t>
      </w:r>
    </w:p>
    <w:p w14:paraId="0EBB55A4" w14:textId="77777777" w:rsidR="00C1599D" w:rsidRPr="0051450A" w:rsidRDefault="00C1599D" w:rsidP="0051450A">
      <w:pPr>
        <w:rPr>
          <w:bCs/>
          <w:color w:val="000000"/>
        </w:rPr>
      </w:pPr>
    </w:p>
    <w:p w14:paraId="43D133D1" w14:textId="77777777" w:rsidR="00C1599D" w:rsidRPr="0088706B" w:rsidRDefault="00C1599D" w:rsidP="00C1599D">
      <w:pPr>
        <w:ind w:left="720"/>
        <w:jc w:val="center"/>
        <w:rPr>
          <w:b/>
          <w:color w:val="000000"/>
        </w:rPr>
      </w:pPr>
      <w:r w:rsidRPr="0088706B">
        <w:rPr>
          <w:b/>
          <w:color w:val="000000"/>
        </w:rPr>
        <w:t>Článok 2</w:t>
      </w:r>
    </w:p>
    <w:p w14:paraId="4BBDBE74" w14:textId="77777777" w:rsidR="00C1599D" w:rsidRPr="0088706B" w:rsidRDefault="00C1599D" w:rsidP="00C1599D">
      <w:pPr>
        <w:ind w:left="720"/>
        <w:jc w:val="center"/>
        <w:rPr>
          <w:b/>
          <w:color w:val="000000"/>
        </w:rPr>
      </w:pPr>
      <w:r w:rsidRPr="0088706B">
        <w:rPr>
          <w:b/>
          <w:color w:val="000000"/>
        </w:rPr>
        <w:t>Postavenie komory</w:t>
      </w:r>
    </w:p>
    <w:p w14:paraId="494046B3" w14:textId="77777777" w:rsidR="00C1599D" w:rsidRPr="00CF6AFC" w:rsidRDefault="00C1599D" w:rsidP="0051450A">
      <w:pPr>
        <w:rPr>
          <w:bCs/>
          <w:color w:val="000000"/>
          <w:sz w:val="12"/>
          <w:szCs w:val="12"/>
        </w:rPr>
      </w:pPr>
    </w:p>
    <w:p w14:paraId="41E523B5" w14:textId="77777777" w:rsidR="00C1599D" w:rsidRPr="00741E75" w:rsidRDefault="00C1599D" w:rsidP="00B761E0">
      <w:pPr>
        <w:pStyle w:val="Odsekzoznamu"/>
        <w:numPr>
          <w:ilvl w:val="0"/>
          <w:numId w:val="8"/>
        </w:numPr>
        <w:suppressAutoHyphens/>
        <w:ind w:left="426"/>
        <w:jc w:val="both"/>
        <w:rPr>
          <w:bCs/>
          <w:color w:val="000000"/>
        </w:rPr>
      </w:pPr>
      <w:r w:rsidRPr="00741E75">
        <w:rPr>
          <w:bCs/>
          <w:color w:val="000000"/>
        </w:rPr>
        <w:t>Komora je nezávislá, nepolitická, samosprávna profesijná organizácia, ktorá združuje sociálnych pracovníkov a asistentov sociálnej práce v Slovenskej republike.</w:t>
      </w:r>
    </w:p>
    <w:p w14:paraId="0E97B910" w14:textId="77777777" w:rsidR="00C1599D" w:rsidRPr="007066CC" w:rsidRDefault="00C1599D" w:rsidP="0051450A">
      <w:pPr>
        <w:rPr>
          <w:bCs/>
          <w:color w:val="000000"/>
          <w:sz w:val="12"/>
          <w:szCs w:val="12"/>
        </w:rPr>
      </w:pPr>
    </w:p>
    <w:p w14:paraId="6DA35A46" w14:textId="4FA17385" w:rsidR="00F90208" w:rsidRDefault="00C1599D" w:rsidP="00B761E0">
      <w:pPr>
        <w:pStyle w:val="Odsekzoznamu"/>
        <w:numPr>
          <w:ilvl w:val="0"/>
          <w:numId w:val="8"/>
        </w:numPr>
        <w:suppressAutoHyphens/>
        <w:ind w:left="426"/>
        <w:jc w:val="both"/>
        <w:rPr>
          <w:bCs/>
        </w:rPr>
      </w:pPr>
      <w:r w:rsidRPr="00741E75">
        <w:rPr>
          <w:bCs/>
        </w:rPr>
        <w:t>Sídlom komory je hlavné mesto Slovenskej republiky Bratislava.</w:t>
      </w:r>
    </w:p>
    <w:p w14:paraId="7FD98D0E" w14:textId="2AF9507C" w:rsidR="0051450A" w:rsidRPr="007066CC" w:rsidRDefault="0051450A" w:rsidP="0051450A">
      <w:pPr>
        <w:suppressAutoHyphens/>
        <w:jc w:val="both"/>
        <w:rPr>
          <w:bCs/>
          <w:sz w:val="12"/>
          <w:szCs w:val="12"/>
        </w:rPr>
      </w:pPr>
    </w:p>
    <w:p w14:paraId="2ECB29DD" w14:textId="006F37E8" w:rsidR="00F90208" w:rsidRPr="00F90208" w:rsidRDefault="00C1599D" w:rsidP="00B761E0">
      <w:pPr>
        <w:pStyle w:val="Odsekzoznamu"/>
        <w:numPr>
          <w:ilvl w:val="0"/>
          <w:numId w:val="8"/>
        </w:numPr>
        <w:suppressAutoHyphens/>
        <w:ind w:left="426"/>
        <w:jc w:val="both"/>
        <w:rPr>
          <w:bCs/>
        </w:rPr>
      </w:pPr>
      <w:r w:rsidRPr="00F90208">
        <w:rPr>
          <w:bCs/>
          <w:color w:val="000000"/>
        </w:rPr>
        <w:t xml:space="preserve">Komora plní a zabezpečuje plnenie </w:t>
      </w:r>
      <w:r w:rsidRPr="00F90208">
        <w:rPr>
          <w:bCs/>
        </w:rPr>
        <w:t xml:space="preserve">úloh stanovených komore zákonom, týmto štatútom a ďalšími vnútornými predpismi komory. Komora </w:t>
      </w:r>
      <w:r w:rsidRPr="00F90208">
        <w:rPr>
          <w:bCs/>
          <w:color w:val="000000"/>
        </w:rPr>
        <w:t>spolupracuje s</w:t>
      </w:r>
      <w:r w:rsidR="005532C3">
        <w:rPr>
          <w:bCs/>
          <w:color w:val="000000"/>
        </w:rPr>
        <w:t xml:space="preserve"> </w:t>
      </w:r>
      <w:r w:rsidRPr="00F90208">
        <w:rPr>
          <w:bCs/>
          <w:color w:val="000000"/>
        </w:rPr>
        <w:t xml:space="preserve">orgánmi verejnej správy, </w:t>
      </w:r>
      <w:r w:rsidRPr="0088706B">
        <w:t xml:space="preserve">stavovskými organizáciami, vzdelávacími inštitúciami a s ďalšími </w:t>
      </w:r>
      <w:r w:rsidR="00741E75" w:rsidRPr="00F90208">
        <w:rPr>
          <w:bCs/>
          <w:color w:val="000000"/>
        </w:rPr>
        <w:t>právnickými a fyzickými osobami.</w:t>
      </w:r>
    </w:p>
    <w:p w14:paraId="1E3D733B" w14:textId="77777777" w:rsidR="00741E75" w:rsidRDefault="00741E75" w:rsidP="0051450A">
      <w:pPr>
        <w:rPr>
          <w:b/>
          <w:color w:val="000000"/>
        </w:rPr>
      </w:pPr>
    </w:p>
    <w:p w14:paraId="367A6DEF" w14:textId="77777777" w:rsidR="00C1599D" w:rsidRDefault="00C1599D" w:rsidP="00C1599D">
      <w:pPr>
        <w:jc w:val="center"/>
        <w:rPr>
          <w:b/>
          <w:color w:val="000000"/>
        </w:rPr>
      </w:pPr>
      <w:r>
        <w:rPr>
          <w:b/>
          <w:color w:val="000000"/>
        </w:rPr>
        <w:t>Článok 3</w:t>
      </w:r>
    </w:p>
    <w:p w14:paraId="11D838F4" w14:textId="77777777" w:rsidR="00C1599D" w:rsidRPr="00913BF4" w:rsidRDefault="00C1599D" w:rsidP="00C1599D">
      <w:pPr>
        <w:jc w:val="center"/>
        <w:rPr>
          <w:b/>
        </w:rPr>
      </w:pPr>
      <w:r>
        <w:rPr>
          <w:b/>
        </w:rPr>
        <w:t>Pôsobnosť k</w:t>
      </w:r>
      <w:r w:rsidRPr="00913BF4">
        <w:rPr>
          <w:b/>
        </w:rPr>
        <w:t>omory</w:t>
      </w:r>
    </w:p>
    <w:p w14:paraId="2F0D94ED" w14:textId="77777777" w:rsidR="00C1599D" w:rsidRPr="007066CC" w:rsidRDefault="00C1599D" w:rsidP="0051450A">
      <w:pPr>
        <w:rPr>
          <w:b/>
          <w:sz w:val="12"/>
          <w:szCs w:val="12"/>
        </w:rPr>
      </w:pPr>
    </w:p>
    <w:p w14:paraId="371708FD" w14:textId="77777777" w:rsidR="00C1599D" w:rsidRDefault="00C1599D" w:rsidP="00B761E0">
      <w:pPr>
        <w:numPr>
          <w:ilvl w:val="0"/>
          <w:numId w:val="3"/>
        </w:numPr>
        <w:suppressAutoHyphens/>
        <w:ind w:left="426"/>
      </w:pPr>
      <w:r>
        <w:t>K základným úlohám komory patrí:</w:t>
      </w:r>
    </w:p>
    <w:p w14:paraId="3B84A4B9" w14:textId="77777777" w:rsidR="00C1599D" w:rsidRPr="00F83458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t>plnenie si povinností vo</w:t>
      </w:r>
      <w:r w:rsidRPr="00E57959">
        <w:t xml:space="preserve"> ve</w:t>
      </w:r>
      <w:r>
        <w:t>ciach zápisu do zoznamu členov k</w:t>
      </w:r>
      <w:r w:rsidRPr="00E57959">
        <w:t>om</w:t>
      </w:r>
      <w:r>
        <w:t>ory a výmazu zo zoznamu členov k</w:t>
      </w:r>
      <w:r w:rsidRPr="00E57959">
        <w:t>omory,</w:t>
      </w:r>
    </w:p>
    <w:p w14:paraId="6AB011C4" w14:textId="77777777" w:rsidR="00C1599D" w:rsidRPr="003B39E6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rPr>
          <w:rStyle w:val="apple-converted-space"/>
          <w:color w:val="000000"/>
        </w:rPr>
        <w:t xml:space="preserve">ochrana práv a záujmov členov komory </w:t>
      </w:r>
      <w:r w:rsidRPr="00E57959">
        <w:t>v súvislosti s výkonom sociálnej práce</w:t>
      </w:r>
      <w:r>
        <w:t xml:space="preserve">, poskytovanie členom komory bezplatné poradenstvo </w:t>
      </w:r>
      <w:r w:rsidRPr="00E57959">
        <w:t>v súvislosti s výkonom</w:t>
      </w:r>
      <w:r>
        <w:t xml:space="preserve"> sociálnej práce a sprostredkovanie</w:t>
      </w:r>
      <w:r w:rsidRPr="00E57959">
        <w:t xml:space="preserve"> </w:t>
      </w:r>
      <w:r>
        <w:t>právneho zastupovania členov</w:t>
      </w:r>
      <w:r w:rsidRPr="00E57959">
        <w:t xml:space="preserve"> </w:t>
      </w:r>
      <w:r>
        <w:t xml:space="preserve">komory </w:t>
      </w:r>
      <w:r w:rsidRPr="00E57959">
        <w:t xml:space="preserve">v konaní pred súdmi </w:t>
      </w:r>
      <w:r>
        <w:t xml:space="preserve">Slovenskej republiky </w:t>
      </w:r>
      <w:r w:rsidRPr="00E57959">
        <w:t>vo veciach súvisiacich s výkonom sociálnej práce,</w:t>
      </w:r>
    </w:p>
    <w:p w14:paraId="7FA66DC2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rPr>
          <w:rStyle w:val="apple-converted-space"/>
          <w:color w:val="000000"/>
        </w:rPr>
        <w:t xml:space="preserve">rozhodovanie </w:t>
      </w:r>
      <w:r w:rsidRPr="00E57959">
        <w:t xml:space="preserve">vo veciach povolenia, disciplinárneho previnenia a vo veciach uznania osvedčenia, vysvedčenia alebo iného dokladu o absolvovaní špecializačného vzdelávacieho programu ustanoveného pre špecializovaný odbor sociálnej práce alebo o absolvovaní vzdelávacieho programu ustanoveného pre nadstavbovú odbornú činnosť vydaného </w:t>
      </w:r>
      <w:r w:rsidRPr="00E57959">
        <w:lastRenderedPageBreak/>
        <w:t>zahraničnou školou alebo iným oprávneným orgánom podľa právnych predpisov príslušnéh</w:t>
      </w:r>
      <w:r>
        <w:t>o štátu,</w:t>
      </w:r>
    </w:p>
    <w:p w14:paraId="2ECD9859" w14:textId="77777777" w:rsidR="00C1599D" w:rsidRPr="003B39E6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t xml:space="preserve">konanie </w:t>
      </w:r>
      <w:r w:rsidRPr="00E57959">
        <w:t>vo veciach podnetov, návrhov a sťažností svojich členov v súvislosti s ich právami a pov</w:t>
      </w:r>
      <w:r>
        <w:t xml:space="preserve">innosťami vyplývajúcimi zo </w:t>
      </w:r>
      <w:r w:rsidRPr="00E57959">
        <w:t>zákona</w:t>
      </w:r>
      <w:r>
        <w:t xml:space="preserve"> </w:t>
      </w:r>
      <w:r w:rsidRPr="00E57959">
        <w:t>a iných všeobecne záväzných právnych predpisov,</w:t>
      </w:r>
    </w:p>
    <w:p w14:paraId="205A6553" w14:textId="77777777" w:rsidR="00C1599D" w:rsidRPr="003B39E6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rPr>
          <w:rStyle w:val="apple-converted-space"/>
          <w:color w:val="000000"/>
        </w:rPr>
        <w:t>vydávanie vnútorných predpisov a etického kódexu sociálneho pracovníka a asistenta sociálnej práce,</w:t>
      </w:r>
    </w:p>
    <w:p w14:paraId="46EDF692" w14:textId="77777777" w:rsidR="00C1599D" w:rsidRPr="003B39E6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rPr>
          <w:rStyle w:val="apple-converted-space"/>
          <w:color w:val="000000"/>
        </w:rPr>
        <w:t>vydávanie stanovísk k etickým otázkam výkonu sociálnej práce,</w:t>
      </w:r>
    </w:p>
    <w:p w14:paraId="32191B94" w14:textId="77777777" w:rsidR="00C1599D" w:rsidRPr="003B39E6" w:rsidRDefault="00C1599D" w:rsidP="00B761E0">
      <w:pPr>
        <w:numPr>
          <w:ilvl w:val="0"/>
          <w:numId w:val="34"/>
        </w:numPr>
        <w:suppressAutoHyphens/>
        <w:ind w:left="851"/>
        <w:jc w:val="both"/>
        <w:rPr>
          <w:rStyle w:val="apple-converted-space"/>
        </w:rPr>
      </w:pPr>
      <w:r>
        <w:t xml:space="preserve">poskytovanie údajov </w:t>
      </w:r>
      <w:r w:rsidRPr="00E57959">
        <w:t>zo zoznamu členov komory a z registra povolení na účely štátnych štatistických zisťovaní,</w:t>
      </w:r>
      <w:r w:rsidRPr="00E57959">
        <w:rPr>
          <w:rStyle w:val="apple-converted-space"/>
          <w:color w:val="000000"/>
        </w:rPr>
        <w:t> </w:t>
      </w:r>
    </w:p>
    <w:p w14:paraId="0843BCC2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rPr>
          <w:rStyle w:val="apple-converted-space"/>
          <w:color w:val="000000"/>
        </w:rPr>
        <w:t xml:space="preserve">zabezpečovanie medzinárodnej spolupráce s </w:t>
      </w:r>
      <w:r w:rsidRPr="00E57959">
        <w:t>profesijnými združeniami a vzdelávacími inštitúciami</w:t>
      </w:r>
      <w:r>
        <w:t xml:space="preserve"> v oblasti vecnej pôsobnosti komory,</w:t>
      </w:r>
    </w:p>
    <w:p w14:paraId="29AD1699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t>ochrana statusu profesie sociálneho pracovníka a asistenta sociálnej práce a podieľanie sa na jeho spoločenskom zvyšovaní,</w:t>
      </w:r>
    </w:p>
    <w:p w14:paraId="7048C74B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t>vydávanie stanovísk k výkonu sociálnej práce s dôrazom na všeobecné štandardy kvality výkonu sociálnej práce,</w:t>
      </w:r>
    </w:p>
    <w:p w14:paraId="33126EAD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t>pripomienkovanie zákonov a iných strategických dokumentov, ktoré majú vplyv na výkon sociálnej práce,</w:t>
      </w:r>
    </w:p>
    <w:p w14:paraId="652CA203" w14:textId="27E14779" w:rsidR="00977944" w:rsidRPr="009D7C35" w:rsidRDefault="00977944" w:rsidP="00B761E0">
      <w:pPr>
        <w:numPr>
          <w:ilvl w:val="0"/>
          <w:numId w:val="34"/>
        </w:numPr>
        <w:suppressAutoHyphens/>
        <w:ind w:left="851"/>
        <w:jc w:val="both"/>
        <w:rPr>
          <w:highlight w:val="green"/>
        </w:rPr>
      </w:pPr>
      <w:r w:rsidRPr="009D7C35">
        <w:rPr>
          <w:highlight w:val="green"/>
        </w:rPr>
        <w:t>organizovanie a zabezpečovanie vzdelávania</w:t>
      </w:r>
      <w:r w:rsidR="00D826DD">
        <w:rPr>
          <w:highlight w:val="green"/>
        </w:rPr>
        <w:t xml:space="preserve"> </w:t>
      </w:r>
      <w:r w:rsidRPr="009D7C35">
        <w:rPr>
          <w:highlight w:val="green"/>
        </w:rPr>
        <w:t>vráta</w:t>
      </w:r>
      <w:r w:rsidR="00D826DD">
        <w:rPr>
          <w:highlight w:val="green"/>
        </w:rPr>
        <w:t xml:space="preserve">ne sústavného vzdelávania pre členov komory a ďalších </w:t>
      </w:r>
      <w:r w:rsidR="00D826DD" w:rsidRPr="00D037D5">
        <w:rPr>
          <w:highlight w:val="green"/>
        </w:rPr>
        <w:t>záujemcov</w:t>
      </w:r>
      <w:r w:rsidRPr="00D037D5">
        <w:rPr>
          <w:highlight w:val="green"/>
        </w:rPr>
        <w:t xml:space="preserve"> v súlade s § 4 zákona o sociálnej práci za </w:t>
      </w:r>
      <w:r w:rsidRPr="009D7C35">
        <w:rPr>
          <w:highlight w:val="green"/>
        </w:rPr>
        <w:t xml:space="preserve">účelom zvýšenia kvality a odbornosti výkonu sociálnej </w:t>
      </w:r>
      <w:commentRangeStart w:id="2"/>
      <w:r w:rsidRPr="009D7C35">
        <w:rPr>
          <w:highlight w:val="green"/>
        </w:rPr>
        <w:t>práce</w:t>
      </w:r>
      <w:commentRangeEnd w:id="2"/>
      <w:r w:rsidR="009D7C35">
        <w:rPr>
          <w:rStyle w:val="Odkaznakomentr"/>
        </w:rPr>
        <w:commentReference w:id="2"/>
      </w:r>
      <w:r w:rsidR="006B0BC8">
        <w:rPr>
          <w:highlight w:val="green"/>
        </w:rPr>
        <w:t>,</w:t>
      </w:r>
    </w:p>
    <w:p w14:paraId="7C502BA5" w14:textId="77777777" w:rsidR="00C1599D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t>hodnotenie sústavného vzdelávania v sociálnej práci sociálneho pracovníka vykonávajúceho samostatnú prax,</w:t>
      </w:r>
    </w:p>
    <w:p w14:paraId="7266E2ED" w14:textId="7A3EBCF9" w:rsidR="00977944" w:rsidRDefault="00C1599D" w:rsidP="00B761E0">
      <w:pPr>
        <w:numPr>
          <w:ilvl w:val="0"/>
          <w:numId w:val="34"/>
        </w:numPr>
        <w:suppressAutoHyphens/>
        <w:ind w:left="851"/>
        <w:jc w:val="both"/>
      </w:pPr>
      <w:r>
        <w:t xml:space="preserve">vedenie, pravidelné aktualizovanie a sprístupňovanie na webovom sídle komory informácií daných zákonom, najmä zoznam členov komory, zoznam hosťujúcich a čestných členov komory, zoznam členov orgánov komory a register povolení na výkon samostatnej praxe sociálneho pracovníka a asistenta sociálnej práce, </w:t>
      </w:r>
    </w:p>
    <w:p w14:paraId="12094325" w14:textId="2550E9C5" w:rsidR="002A706B" w:rsidRDefault="002A706B" w:rsidP="00B761E0">
      <w:pPr>
        <w:numPr>
          <w:ilvl w:val="0"/>
          <w:numId w:val="34"/>
        </w:numPr>
        <w:suppressAutoHyphens/>
        <w:ind w:left="851"/>
        <w:jc w:val="both"/>
      </w:pPr>
      <w:r>
        <w:t>ďalšie povinnosti vyplývajúce zo zákona.</w:t>
      </w:r>
    </w:p>
    <w:p w14:paraId="2C24FA5E" w14:textId="77777777" w:rsidR="0051450A" w:rsidRDefault="0051450A" w:rsidP="0051450A">
      <w:pPr>
        <w:suppressAutoHyphens/>
        <w:jc w:val="both"/>
      </w:pPr>
    </w:p>
    <w:p w14:paraId="21AD3676" w14:textId="77777777" w:rsidR="00C1599D" w:rsidRPr="0051450A" w:rsidRDefault="00C1599D" w:rsidP="0051450A">
      <w:pPr>
        <w:jc w:val="center"/>
        <w:rPr>
          <w:b/>
        </w:rPr>
      </w:pPr>
      <w:r w:rsidRPr="0051450A">
        <w:rPr>
          <w:b/>
        </w:rPr>
        <w:t>Článok 4</w:t>
      </w:r>
    </w:p>
    <w:p w14:paraId="0D0F0BE3" w14:textId="77777777" w:rsidR="00C1599D" w:rsidRPr="0051450A" w:rsidRDefault="00C1599D" w:rsidP="0051450A">
      <w:pPr>
        <w:jc w:val="center"/>
        <w:rPr>
          <w:b/>
        </w:rPr>
      </w:pPr>
      <w:r w:rsidRPr="0051450A">
        <w:rPr>
          <w:b/>
        </w:rPr>
        <w:t>Členstvo</w:t>
      </w:r>
    </w:p>
    <w:p w14:paraId="1547ADBA" w14:textId="77777777" w:rsidR="00C1599D" w:rsidRPr="007066CC" w:rsidRDefault="00C1599D" w:rsidP="00C1599D">
      <w:pPr>
        <w:jc w:val="both"/>
        <w:rPr>
          <w:rFonts w:cs="Arial"/>
          <w:sz w:val="12"/>
          <w:szCs w:val="12"/>
        </w:rPr>
      </w:pPr>
    </w:p>
    <w:p w14:paraId="79E07D20" w14:textId="77777777" w:rsidR="00C1599D" w:rsidRDefault="00C1599D" w:rsidP="00B761E0">
      <w:pPr>
        <w:numPr>
          <w:ilvl w:val="0"/>
          <w:numId w:val="4"/>
        </w:numPr>
        <w:suppressAutoHyphens/>
        <w:ind w:left="426"/>
        <w:jc w:val="both"/>
        <w:rPr>
          <w:rFonts w:cs="Arial"/>
          <w:color w:val="000000"/>
        </w:rPr>
      </w:pPr>
      <w:r w:rsidRPr="00F67E65">
        <w:rPr>
          <w:rFonts w:cs="Arial"/>
        </w:rPr>
        <w:t>Komora zdru</w:t>
      </w:r>
      <w:r>
        <w:rPr>
          <w:rFonts w:cs="Arial"/>
        </w:rPr>
        <w:t>žuje členov komory. Členstvo v k</w:t>
      </w:r>
      <w:r w:rsidRPr="00F67E65">
        <w:rPr>
          <w:rFonts w:cs="Arial"/>
        </w:rPr>
        <w:t>omore</w:t>
      </w:r>
      <w:r>
        <w:rPr>
          <w:rFonts w:cs="Arial"/>
          <w:color w:val="000000"/>
        </w:rPr>
        <w:t xml:space="preserve"> je dobrovoľné a vzniká zápisom do zoznamu členov komory.</w:t>
      </w:r>
    </w:p>
    <w:p w14:paraId="342D3C8C" w14:textId="77777777" w:rsidR="00C1599D" w:rsidRPr="007066CC" w:rsidRDefault="00C1599D" w:rsidP="0051450A">
      <w:pPr>
        <w:jc w:val="both"/>
        <w:rPr>
          <w:rFonts w:cs="Arial"/>
          <w:color w:val="000000"/>
          <w:sz w:val="12"/>
          <w:szCs w:val="12"/>
        </w:rPr>
      </w:pPr>
    </w:p>
    <w:p w14:paraId="46788D84" w14:textId="77777777" w:rsidR="00C1599D" w:rsidRDefault="00C1599D" w:rsidP="00B761E0">
      <w:pPr>
        <w:numPr>
          <w:ilvl w:val="0"/>
          <w:numId w:val="4"/>
        </w:numPr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Členom komory môže byť fyzická osoba, ktorá</w:t>
      </w:r>
    </w:p>
    <w:p w14:paraId="19D9E5CF" w14:textId="77777777" w:rsidR="00C1599D" w:rsidRDefault="00C1599D" w:rsidP="00B761E0">
      <w:pPr>
        <w:numPr>
          <w:ilvl w:val="0"/>
          <w:numId w:val="33"/>
        </w:numPr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 odborne spôsobila na výkon sociálnej práce v zmysle §4 a §5 zákona,</w:t>
      </w:r>
    </w:p>
    <w:p w14:paraId="5751FC68" w14:textId="77777777" w:rsidR="00C1599D" w:rsidRDefault="00C1599D" w:rsidP="00B761E0">
      <w:pPr>
        <w:numPr>
          <w:ilvl w:val="0"/>
          <w:numId w:val="33"/>
        </w:numPr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vykonáva sociálnu prácu,</w:t>
      </w:r>
    </w:p>
    <w:p w14:paraId="7F4D032F" w14:textId="77777777" w:rsidR="00C1599D" w:rsidRDefault="00C1599D" w:rsidP="00B761E0">
      <w:pPr>
        <w:numPr>
          <w:ilvl w:val="0"/>
          <w:numId w:val="33"/>
        </w:numPr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komoru písomne požiada o zápis do zoznamu členov komory.</w:t>
      </w:r>
    </w:p>
    <w:p w14:paraId="4880275F" w14:textId="77777777" w:rsidR="00C1599D" w:rsidRPr="007066CC" w:rsidRDefault="00C1599D" w:rsidP="0051450A">
      <w:pPr>
        <w:jc w:val="both"/>
        <w:rPr>
          <w:rFonts w:cs="Arial"/>
          <w:color w:val="000000"/>
          <w:sz w:val="12"/>
          <w:szCs w:val="12"/>
        </w:rPr>
      </w:pPr>
    </w:p>
    <w:p w14:paraId="777346BE" w14:textId="77777777" w:rsidR="00C1599D" w:rsidRDefault="00C1599D" w:rsidP="00B761E0">
      <w:pPr>
        <w:numPr>
          <w:ilvl w:val="0"/>
          <w:numId w:val="4"/>
        </w:numPr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Predstavenstvo komory zapíše fyzickú osobu spĺňajúcu podmienky členstva do zoznamu členov komory do 30 kalendárnych dní odo dňa doručenia žiadosti fyzickej osoby spĺňajúcej podmienky o zápis do zoznamu členov komory a dokladov preukazujúcich splnenie kvalifikačného predpokladu na výkon sociálnej práce a vykonávanie sociálnej práce v praxi. Predstavenstvo komory doručí fyzickej osobe zapísanej do zoznamu členov komory potvrdenie o členstve do 30 kalendárnych dní odo dňa zápisu do zoznamu členov.</w:t>
      </w:r>
    </w:p>
    <w:p w14:paraId="1C6DE20F" w14:textId="77777777" w:rsidR="00C1599D" w:rsidRPr="007066CC" w:rsidRDefault="00C1599D" w:rsidP="0051450A">
      <w:pPr>
        <w:jc w:val="both"/>
        <w:rPr>
          <w:rFonts w:cs="Arial"/>
          <w:color w:val="000000"/>
          <w:sz w:val="12"/>
          <w:szCs w:val="12"/>
        </w:rPr>
      </w:pPr>
    </w:p>
    <w:p w14:paraId="3E8616D1" w14:textId="77777777" w:rsidR="00C1599D" w:rsidRDefault="00C1599D" w:rsidP="00B761E0">
      <w:pPr>
        <w:numPr>
          <w:ilvl w:val="0"/>
          <w:numId w:val="4"/>
        </w:numPr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Ak predstavenstvo komory nezapíše fyzickú osobu do zoznamu členov komory do 30 kalendárnych dní odo dňa doručenia žiadosti o zápis do zoznamu členov, písomne jej túto skutočnosť oznámi do 60 kalendárnych dní odo dňa doručenia žiadosti o zápis do zoznamu členov komory. Súčasťou tohto oznámenia je odôvodnenie nezapísania a poučenie o možnosti podať námietku proti nezapísaniu do zoznamu členov komory. O podanej námietke proti nezapísaniu fyzickej osoby do zoznamu členov komory rozhodne profesijná rada komory.</w:t>
      </w:r>
    </w:p>
    <w:p w14:paraId="392620B3" w14:textId="77777777" w:rsidR="00C1599D" w:rsidRPr="007066CC" w:rsidRDefault="00C1599D" w:rsidP="0051450A">
      <w:pPr>
        <w:rPr>
          <w:color w:val="000000"/>
          <w:sz w:val="12"/>
          <w:szCs w:val="12"/>
        </w:rPr>
      </w:pPr>
    </w:p>
    <w:p w14:paraId="06C14587" w14:textId="77777777" w:rsidR="00C1599D" w:rsidRPr="0088706B" w:rsidRDefault="00C1599D" w:rsidP="00B761E0">
      <w:pPr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 w:rsidRPr="00C56FE9">
        <w:rPr>
          <w:color w:val="000000"/>
        </w:rPr>
        <w:t xml:space="preserve">Ak predstavenstvo komory </w:t>
      </w:r>
      <w:r w:rsidRPr="00C56FE9">
        <w:t>nezapíše f</w:t>
      </w:r>
      <w:r>
        <w:t>yzickú osobu do zoznamu členov komory alebo ak predstavenstvo k</w:t>
      </w:r>
      <w:r w:rsidRPr="00C56FE9">
        <w:t>omory neoznámi</w:t>
      </w:r>
      <w:r>
        <w:t xml:space="preserve"> nezapísanie do zoznamu členov k</w:t>
      </w:r>
      <w:r w:rsidRPr="00C56FE9">
        <w:t xml:space="preserve">omory do 60 </w:t>
      </w:r>
      <w:r>
        <w:t xml:space="preserve">kalendárnych </w:t>
      </w:r>
      <w:r w:rsidRPr="00C56FE9">
        <w:lastRenderedPageBreak/>
        <w:t>dní odo dňa doručenia žiadosti o zápis, ten sa považuje za vykonaný dňom doručenia žiadosti do zoznamu členov komory.</w:t>
      </w:r>
    </w:p>
    <w:p w14:paraId="3F94FEFF" w14:textId="77777777" w:rsidR="00C1599D" w:rsidRPr="007066CC" w:rsidRDefault="00C1599D" w:rsidP="0051450A">
      <w:pPr>
        <w:rPr>
          <w:rFonts w:cs="Arial"/>
          <w:color w:val="000000"/>
          <w:sz w:val="12"/>
          <w:szCs w:val="12"/>
        </w:rPr>
      </w:pPr>
    </w:p>
    <w:p w14:paraId="520743E5" w14:textId="77777777" w:rsidR="00C1599D" w:rsidRPr="00770D3C" w:rsidRDefault="00C1599D" w:rsidP="00B761E0">
      <w:pPr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t>Člen ko</w:t>
      </w:r>
      <w:r w:rsidRPr="00770D3C">
        <w:t>mory má právo</w:t>
      </w:r>
    </w:p>
    <w:p w14:paraId="7BC47810" w14:textId="77777777" w:rsidR="00C1599D" w:rsidRPr="00770D3C" w:rsidRDefault="00C1599D" w:rsidP="00B761E0">
      <w:pPr>
        <w:numPr>
          <w:ilvl w:val="1"/>
          <w:numId w:val="32"/>
        </w:numPr>
        <w:shd w:val="clear" w:color="auto" w:fill="FFFFFF"/>
        <w:suppressAutoHyphens/>
        <w:ind w:left="851"/>
        <w:jc w:val="both"/>
        <w:rPr>
          <w:rStyle w:val="apple-converted-space"/>
          <w:rFonts w:cs="Arial"/>
          <w:color w:val="000000"/>
        </w:rPr>
      </w:pPr>
      <w:r>
        <w:t>byť volený za predsedu komory a do orgánov k</w:t>
      </w:r>
      <w:r w:rsidRPr="00770D3C">
        <w:t>omory,</w:t>
      </w:r>
      <w:r w:rsidRPr="00770D3C">
        <w:rPr>
          <w:rStyle w:val="apple-converted-space"/>
          <w:color w:val="000000"/>
        </w:rPr>
        <w:t> </w:t>
      </w:r>
    </w:p>
    <w:p w14:paraId="3B3EEFC7" w14:textId="77777777" w:rsidR="00C1599D" w:rsidRPr="00770D3C" w:rsidRDefault="00C1599D" w:rsidP="00B761E0">
      <w:pPr>
        <w:numPr>
          <w:ilvl w:val="1"/>
          <w:numId w:val="32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 w:rsidRPr="00770D3C">
        <w:t>využívať bezplatné poradenstvo v súvislosti s výkonom sociálnej práce,</w:t>
      </w:r>
    </w:p>
    <w:p w14:paraId="788189C5" w14:textId="77777777" w:rsidR="00C1599D" w:rsidRPr="00770D3C" w:rsidRDefault="00C1599D" w:rsidP="00B761E0">
      <w:pPr>
        <w:numPr>
          <w:ilvl w:val="1"/>
          <w:numId w:val="32"/>
        </w:numPr>
        <w:shd w:val="clear" w:color="auto" w:fill="FFFFFF"/>
        <w:suppressAutoHyphens/>
        <w:ind w:left="851"/>
        <w:jc w:val="both"/>
        <w:rPr>
          <w:rStyle w:val="apple-converted-space"/>
          <w:rFonts w:cs="Arial"/>
          <w:color w:val="000000"/>
        </w:rPr>
      </w:pPr>
      <w:r w:rsidRPr="00770D3C">
        <w:t xml:space="preserve">na sprostredkovanie </w:t>
      </w:r>
      <w:r>
        <w:t xml:space="preserve">právneho </w:t>
      </w:r>
      <w:r w:rsidRPr="00770D3C">
        <w:t xml:space="preserve">zastupovania v konaní pred súdmi </w:t>
      </w:r>
      <w:r>
        <w:t xml:space="preserve">Slovenskej republiky </w:t>
      </w:r>
      <w:r w:rsidRPr="00770D3C">
        <w:t>vo veciach súvisiacich s výkonom sociálnej práce,</w:t>
      </w:r>
    </w:p>
    <w:p w14:paraId="1C8F3AA9" w14:textId="77777777" w:rsidR="00C1599D" w:rsidRPr="00770D3C" w:rsidRDefault="00C1599D" w:rsidP="00B761E0">
      <w:pPr>
        <w:numPr>
          <w:ilvl w:val="1"/>
          <w:numId w:val="32"/>
        </w:numPr>
        <w:shd w:val="clear" w:color="auto" w:fill="FFFFFF"/>
        <w:suppressAutoHyphens/>
        <w:ind w:left="851"/>
        <w:jc w:val="both"/>
        <w:rPr>
          <w:rStyle w:val="apple-converted-space"/>
          <w:rFonts w:cs="Arial"/>
          <w:color w:val="000000"/>
        </w:rPr>
      </w:pPr>
      <w:r w:rsidRPr="00770D3C">
        <w:t>predkladať návrhy na priznani</w:t>
      </w:r>
      <w:r>
        <w:t>e postavenia hosťujúceho člena k</w:t>
      </w:r>
      <w:r w:rsidRPr="00770D3C">
        <w:t>omory a n</w:t>
      </w:r>
      <w:r>
        <w:t>a udelenie čestného členstva v k</w:t>
      </w:r>
      <w:r w:rsidRPr="00770D3C">
        <w:t>omore</w:t>
      </w:r>
      <w:r>
        <w:t xml:space="preserve"> inej fyzickej osobe, ktorá nie je členom komory</w:t>
      </w:r>
      <w:r w:rsidRPr="00770D3C">
        <w:t>,</w:t>
      </w:r>
    </w:p>
    <w:p w14:paraId="3DCA350B" w14:textId="77777777" w:rsidR="00C1599D" w:rsidRPr="00770D3C" w:rsidRDefault="00C1599D" w:rsidP="00B761E0">
      <w:pPr>
        <w:numPr>
          <w:ilvl w:val="1"/>
          <w:numId w:val="32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t>zúčastniť sa na rokovaní orgánov k</w:t>
      </w:r>
      <w:r w:rsidRPr="00770D3C">
        <w:t>omory a vyjadriť sa veci</w:t>
      </w:r>
      <w:r>
        <w:t xml:space="preserve">, ktorá je prerokovávaná na rokovaní orgánov komory, a to </w:t>
      </w:r>
      <w:r w:rsidRPr="00770D3C">
        <w:t xml:space="preserve">ak </w:t>
      </w:r>
      <w:r>
        <w:t>ide o vec</w:t>
      </w:r>
      <w:r w:rsidRPr="00770D3C">
        <w:t xml:space="preserve">, ktorou je </w:t>
      </w:r>
      <w:r>
        <w:t xml:space="preserve">člen komory </w:t>
      </w:r>
      <w:r w:rsidRPr="00770D3C">
        <w:t>priamo dotknutý.</w:t>
      </w:r>
    </w:p>
    <w:p w14:paraId="1161C40F" w14:textId="77777777" w:rsidR="00C1599D" w:rsidRPr="007066CC" w:rsidRDefault="00C1599D" w:rsidP="00BD1813">
      <w:pPr>
        <w:shd w:val="clear" w:color="auto" w:fill="FFFFFF"/>
        <w:jc w:val="both"/>
        <w:rPr>
          <w:rFonts w:cs="Arial"/>
          <w:color w:val="000000"/>
          <w:sz w:val="12"/>
          <w:szCs w:val="12"/>
        </w:rPr>
      </w:pPr>
    </w:p>
    <w:p w14:paraId="6EAB3DDA" w14:textId="77777777" w:rsidR="00C1599D" w:rsidRPr="00770D3C" w:rsidRDefault="00C1599D" w:rsidP="00B761E0">
      <w:pPr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t>Člen komory je povinný</w:t>
      </w:r>
    </w:p>
    <w:p w14:paraId="3A70BC32" w14:textId="77777777" w:rsidR="00C1599D" w:rsidRPr="00770D3C" w:rsidRDefault="00C1599D" w:rsidP="00B761E0">
      <w:pPr>
        <w:numPr>
          <w:ilvl w:val="1"/>
          <w:numId w:val="31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vykonávať sociálnu prácu v súlade so zákonom a inými všeobecne záväznými právnymi predpismi Slovenskej republiky a v súlade s etickým kódexom vydaným komorou,</w:t>
      </w:r>
    </w:p>
    <w:p w14:paraId="11F0A880" w14:textId="77777777" w:rsidR="00C1599D" w:rsidRPr="00770D3C" w:rsidRDefault="00C1599D" w:rsidP="00B761E0">
      <w:pPr>
        <w:numPr>
          <w:ilvl w:val="1"/>
          <w:numId w:val="31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dodržiavať štatút komory a vnútorné predpisy komory,</w:t>
      </w:r>
    </w:p>
    <w:p w14:paraId="587D0446" w14:textId="77777777" w:rsidR="00C1599D" w:rsidRDefault="00C1599D" w:rsidP="00B761E0">
      <w:pPr>
        <w:numPr>
          <w:ilvl w:val="1"/>
          <w:numId w:val="31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t>oznamovať predstavenstvu k</w:t>
      </w:r>
      <w:r w:rsidRPr="001F090F">
        <w:t>omory skutočno</w:t>
      </w:r>
      <w:r>
        <w:t>sti rozhodujúce pre jeho členstvo v k</w:t>
      </w:r>
      <w:r w:rsidRPr="001F090F">
        <w:t>omore</w:t>
      </w:r>
      <w:r>
        <w:t xml:space="preserve">, a to </w:t>
      </w:r>
      <w:r w:rsidRPr="001F090F">
        <w:t>do 30 dní odo dňa, keď sa o tejto skutočnosti dozvedel,</w:t>
      </w:r>
    </w:p>
    <w:p w14:paraId="4F19E019" w14:textId="77777777" w:rsidR="00C1599D" w:rsidRPr="00FC68A5" w:rsidRDefault="00C1599D" w:rsidP="00B761E0">
      <w:pPr>
        <w:numPr>
          <w:ilvl w:val="1"/>
          <w:numId w:val="31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 w:rsidRPr="0088706B">
        <w:t>riadne a včas platiť členský príspevok, okrem</w:t>
      </w:r>
      <w:r>
        <w:t xml:space="preserve"> obdobia prerušenia členstva</w:t>
      </w:r>
      <w:r>
        <w:rPr>
          <w:rFonts w:cs="Arial"/>
          <w:color w:val="000000"/>
        </w:rPr>
        <w:t xml:space="preserve"> </w:t>
      </w:r>
      <w:r w:rsidRPr="0088706B">
        <w:t>v komore.</w:t>
      </w:r>
    </w:p>
    <w:p w14:paraId="2EB703C9" w14:textId="37C68DA6" w:rsidR="00C1599D" w:rsidRPr="00C356EA" w:rsidRDefault="00C1599D" w:rsidP="00B761E0">
      <w:pPr>
        <w:numPr>
          <w:ilvl w:val="1"/>
          <w:numId w:val="31"/>
        </w:numPr>
        <w:shd w:val="clear" w:color="auto" w:fill="FFFFFF"/>
        <w:suppressAutoHyphens/>
        <w:ind w:left="851"/>
        <w:jc w:val="both"/>
        <w:rPr>
          <w:rFonts w:cs="Arial"/>
          <w:color w:val="000000"/>
          <w:highlight w:val="green"/>
        </w:rPr>
      </w:pPr>
      <w:r w:rsidRPr="00C356EA">
        <w:rPr>
          <w:highlight w:val="green"/>
        </w:rPr>
        <w:t xml:space="preserve">vzdelávať sa v súlade s požiadavkami na kvalitu a odbornosť výkonu sociálnej práce vyplývajúcimi zo zákonov alebo </w:t>
      </w:r>
      <w:r w:rsidR="009E2453">
        <w:rPr>
          <w:highlight w:val="green"/>
        </w:rPr>
        <w:t xml:space="preserve">iných </w:t>
      </w:r>
      <w:r w:rsidRPr="00C356EA">
        <w:rPr>
          <w:rFonts w:cs="Arial"/>
          <w:color w:val="000000"/>
          <w:highlight w:val="green"/>
        </w:rPr>
        <w:t xml:space="preserve">právnych </w:t>
      </w:r>
      <w:commentRangeStart w:id="3"/>
      <w:r w:rsidRPr="00C356EA">
        <w:rPr>
          <w:rFonts w:cs="Arial"/>
          <w:color w:val="000000"/>
          <w:highlight w:val="green"/>
        </w:rPr>
        <w:t>predpisov</w:t>
      </w:r>
      <w:commentRangeEnd w:id="3"/>
      <w:r w:rsidR="009E2453">
        <w:rPr>
          <w:rStyle w:val="Odkaznakomentr"/>
        </w:rPr>
        <w:commentReference w:id="3"/>
      </w:r>
      <w:r w:rsidRPr="00C356EA">
        <w:rPr>
          <w:highlight w:val="green"/>
        </w:rPr>
        <w:t xml:space="preserve"> </w:t>
      </w:r>
    </w:p>
    <w:p w14:paraId="3E1914A8" w14:textId="77777777" w:rsidR="00C1599D" w:rsidRPr="007066CC" w:rsidRDefault="00C1599D" w:rsidP="00BD1813">
      <w:pPr>
        <w:rPr>
          <w:sz w:val="12"/>
          <w:szCs w:val="12"/>
        </w:rPr>
      </w:pPr>
    </w:p>
    <w:p w14:paraId="633A3451" w14:textId="77777777" w:rsidR="00C1599D" w:rsidRPr="000B0636" w:rsidRDefault="00C1599D" w:rsidP="00B761E0">
      <w:pPr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t>Členstvo v k</w:t>
      </w:r>
      <w:r w:rsidRPr="000B0636">
        <w:t>omore sa preruš</w:t>
      </w:r>
      <w:r>
        <w:t>í</w:t>
      </w:r>
    </w:p>
    <w:p w14:paraId="4AF5E59C" w14:textId="574430A8" w:rsidR="00C1599D" w:rsidRDefault="00C1599D" w:rsidP="00B761E0">
      <w:pPr>
        <w:numPr>
          <w:ilvl w:val="1"/>
          <w:numId w:val="30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dňom doručenia písomného oznámenia člena komory o prerušení členstva v komore </w:t>
      </w:r>
      <w:r w:rsidR="009E2453" w:rsidRPr="009E2453">
        <w:rPr>
          <w:rFonts w:cs="Arial"/>
          <w:color w:val="000000"/>
          <w:highlight w:val="green"/>
        </w:rPr>
        <w:t xml:space="preserve">na adresu sídla </w:t>
      </w:r>
      <w:commentRangeStart w:id="4"/>
      <w:r w:rsidR="009E2453" w:rsidRPr="009E2453">
        <w:rPr>
          <w:rFonts w:cs="Arial"/>
          <w:color w:val="000000"/>
          <w:highlight w:val="green"/>
        </w:rPr>
        <w:t>komory</w:t>
      </w:r>
      <w:commentRangeEnd w:id="4"/>
      <w:r w:rsidR="004E6E96">
        <w:rPr>
          <w:rStyle w:val="Odkaznakomentr"/>
        </w:rPr>
        <w:commentReference w:id="4"/>
      </w:r>
      <w:r w:rsidR="009E245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obdobie uvedené v oznámení. Ak v oznámení nie je uvedený obdobie, na ktoré má byť členstvo prerušené, členstvo sa preruší najviac na tri roky odo dňa doručenia žiadosti o prerušenie členstva v komore,</w:t>
      </w:r>
    </w:p>
    <w:p w14:paraId="567677DF" w14:textId="77777777" w:rsidR="00C1599D" w:rsidRDefault="00C1599D" w:rsidP="00B761E0">
      <w:pPr>
        <w:numPr>
          <w:ilvl w:val="1"/>
          <w:numId w:val="30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dňom pozastavenia platnosti povolenia na výkon samostatnej praxe,</w:t>
      </w:r>
    </w:p>
    <w:p w14:paraId="19E19CED" w14:textId="77777777" w:rsidR="00C1599D" w:rsidRDefault="00C1599D" w:rsidP="00B761E0">
      <w:pPr>
        <w:numPr>
          <w:ilvl w:val="1"/>
          <w:numId w:val="30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uložením disciplinárneho opatrenia podľa zákona.</w:t>
      </w:r>
    </w:p>
    <w:p w14:paraId="7F4DEDAF" w14:textId="77777777" w:rsidR="00C1599D" w:rsidRPr="007066CC" w:rsidRDefault="00C1599D" w:rsidP="00BD1813">
      <w:pPr>
        <w:shd w:val="clear" w:color="auto" w:fill="FFFFFF"/>
        <w:jc w:val="both"/>
        <w:rPr>
          <w:rFonts w:cs="Arial"/>
          <w:color w:val="000000"/>
          <w:sz w:val="12"/>
          <w:szCs w:val="12"/>
        </w:rPr>
      </w:pPr>
    </w:p>
    <w:p w14:paraId="6BA45E9D" w14:textId="77777777" w:rsidR="00C1599D" w:rsidRDefault="00C1599D" w:rsidP="00B761E0">
      <w:pPr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Členstvo v komore zaniká</w:t>
      </w:r>
    </w:p>
    <w:p w14:paraId="1BCE999C" w14:textId="675CB48B" w:rsidR="00C1599D" w:rsidRDefault="00C1599D" w:rsidP="00B761E0">
      <w:pPr>
        <w:numPr>
          <w:ilvl w:val="1"/>
          <w:numId w:val="29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dňom doručenia písomného oznámenia člena komory o ukončení členstva v</w:t>
      </w:r>
      <w:r w:rsidR="009E2453">
        <w:rPr>
          <w:rFonts w:cs="Arial"/>
          <w:color w:val="000000"/>
        </w:rPr>
        <w:t> </w:t>
      </w:r>
      <w:r>
        <w:rPr>
          <w:rFonts w:cs="Arial"/>
          <w:color w:val="000000"/>
        </w:rPr>
        <w:t>komore</w:t>
      </w:r>
      <w:r w:rsidR="009E2453">
        <w:rPr>
          <w:rFonts w:cs="Arial"/>
          <w:color w:val="000000"/>
        </w:rPr>
        <w:t xml:space="preserve"> </w:t>
      </w:r>
      <w:r w:rsidR="009E2453" w:rsidRPr="009E2453">
        <w:rPr>
          <w:rFonts w:cs="Arial"/>
          <w:color w:val="000000"/>
          <w:highlight w:val="green"/>
        </w:rPr>
        <w:t>na adresu sídla komory</w:t>
      </w:r>
      <w:r>
        <w:rPr>
          <w:rFonts w:cs="Arial"/>
          <w:color w:val="000000"/>
        </w:rPr>
        <w:t>, ak v oznámení nie je uvedený neskorší deň ukončenia členstva v komore,</w:t>
      </w:r>
    </w:p>
    <w:p w14:paraId="5FE7B0CA" w14:textId="77777777" w:rsidR="00C1599D" w:rsidRDefault="00C1599D" w:rsidP="00B761E0">
      <w:pPr>
        <w:numPr>
          <w:ilvl w:val="1"/>
          <w:numId w:val="29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smrťou člena komory alebo jeho vyhlásením za mŕtveho,</w:t>
      </w:r>
    </w:p>
    <w:p w14:paraId="56761B49" w14:textId="77777777" w:rsidR="00C1599D" w:rsidRPr="0088706B" w:rsidRDefault="00C1599D" w:rsidP="00B761E0">
      <w:pPr>
        <w:numPr>
          <w:ilvl w:val="1"/>
          <w:numId w:val="29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 w:rsidRPr="0088706B">
        <w:rPr>
          <w:rFonts w:cs="Arial"/>
          <w:color w:val="000000"/>
        </w:rPr>
        <w:t>uložením disciplinárneho opatrenia podľa § 25 ods. 2 písm. d) zákona, vrátane neplnenia povinnosti úhrady členského príspevku za obdobie 24 kalendárnych mesiacov,</w:t>
      </w:r>
    </w:p>
    <w:p w14:paraId="0C019A90" w14:textId="77777777" w:rsidR="00C1599D" w:rsidRDefault="00C1599D" w:rsidP="00B761E0">
      <w:pPr>
        <w:numPr>
          <w:ilvl w:val="1"/>
          <w:numId w:val="29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uplynutím jedného roka, počas ktorého člen komory nevykonával prax sociálneho pracovníka alebo asistenta sociálnej práce, ak mu členstvo v komore nebolo prerušené,</w:t>
      </w:r>
    </w:p>
    <w:p w14:paraId="34932E07" w14:textId="36F003F7" w:rsidR="00C1599D" w:rsidRDefault="00C1599D" w:rsidP="00B761E0">
      <w:pPr>
        <w:numPr>
          <w:ilvl w:val="1"/>
          <w:numId w:val="29"/>
        </w:numPr>
        <w:shd w:val="clear" w:color="auto" w:fill="FFFFFF"/>
        <w:suppressAutoHyphens/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odňatím povolenia na výkon samostatnej praxe sociálneho pracovníka alebo asistenta sociálnej práce.</w:t>
      </w:r>
    </w:p>
    <w:p w14:paraId="30D4E0A4" w14:textId="77777777" w:rsidR="00EA4C17" w:rsidRPr="0088706B" w:rsidRDefault="00EA4C17" w:rsidP="00EA4C17">
      <w:pPr>
        <w:shd w:val="clear" w:color="auto" w:fill="FFFFFF"/>
        <w:suppressAutoHyphens/>
        <w:jc w:val="both"/>
        <w:rPr>
          <w:rFonts w:cs="Arial"/>
          <w:color w:val="000000"/>
        </w:rPr>
      </w:pPr>
    </w:p>
    <w:p w14:paraId="0D59805D" w14:textId="77777777" w:rsidR="00C1599D" w:rsidRPr="001F090F" w:rsidRDefault="00C1599D" w:rsidP="00C1599D">
      <w:pPr>
        <w:shd w:val="clear" w:color="auto" w:fill="FFFFFF"/>
        <w:jc w:val="center"/>
        <w:rPr>
          <w:b/>
        </w:rPr>
      </w:pPr>
      <w:r>
        <w:rPr>
          <w:b/>
        </w:rPr>
        <w:t>Článok 5</w:t>
      </w:r>
    </w:p>
    <w:p w14:paraId="3D9E1DA4" w14:textId="77777777" w:rsidR="00C1599D" w:rsidRPr="00DA19C6" w:rsidRDefault="00C1599D" w:rsidP="00C1599D">
      <w:pPr>
        <w:shd w:val="clear" w:color="auto" w:fill="FFFFFF"/>
        <w:jc w:val="center"/>
        <w:rPr>
          <w:b/>
          <w:color w:val="7030A0"/>
        </w:rPr>
      </w:pPr>
      <w:r w:rsidRPr="001F090F">
        <w:rPr>
          <w:b/>
        </w:rPr>
        <w:t>Čestný a hosťujúci člen</w:t>
      </w:r>
      <w:r>
        <w:rPr>
          <w:b/>
        </w:rPr>
        <w:t xml:space="preserve"> k</w:t>
      </w:r>
      <w:r w:rsidRPr="00090095">
        <w:rPr>
          <w:b/>
        </w:rPr>
        <w:t>omory</w:t>
      </w:r>
    </w:p>
    <w:p w14:paraId="75E3FCB5" w14:textId="77777777" w:rsidR="00C1599D" w:rsidRPr="007066CC" w:rsidRDefault="00C1599D" w:rsidP="007066CC">
      <w:pPr>
        <w:shd w:val="clear" w:color="auto" w:fill="FFFFFF"/>
        <w:rPr>
          <w:b/>
          <w:sz w:val="12"/>
          <w:szCs w:val="12"/>
        </w:rPr>
      </w:pPr>
    </w:p>
    <w:p w14:paraId="4662ADAE" w14:textId="77777777" w:rsidR="00C1599D" w:rsidRDefault="00C1599D" w:rsidP="00B761E0">
      <w:pPr>
        <w:numPr>
          <w:ilvl w:val="0"/>
          <w:numId w:val="5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Snem k</w:t>
      </w:r>
      <w:r w:rsidRPr="001F090F">
        <w:rPr>
          <w:rFonts w:cs="Arial"/>
          <w:color w:val="000000"/>
        </w:rPr>
        <w:t>omor</w:t>
      </w:r>
      <w:r>
        <w:rPr>
          <w:rFonts w:cs="Arial"/>
          <w:color w:val="000000"/>
        </w:rPr>
        <w:t>y môže fyzickej osobe, ktorá nie je členom komory, priznať postavenie hosťujúceho člena komory a udeliť čestné členstvo v komore.</w:t>
      </w:r>
    </w:p>
    <w:p w14:paraId="52ADC4DA" w14:textId="77777777" w:rsidR="00C1599D" w:rsidRPr="007066CC" w:rsidRDefault="00C1599D" w:rsidP="00BD1813">
      <w:pPr>
        <w:shd w:val="clear" w:color="auto" w:fill="FFFFFF"/>
        <w:jc w:val="both"/>
        <w:rPr>
          <w:rFonts w:cs="Arial"/>
          <w:color w:val="000000"/>
          <w:sz w:val="12"/>
          <w:szCs w:val="12"/>
        </w:rPr>
      </w:pPr>
    </w:p>
    <w:p w14:paraId="6F65B476" w14:textId="77777777" w:rsidR="00C1599D" w:rsidRPr="00311199" w:rsidRDefault="00C1599D" w:rsidP="00B761E0">
      <w:pPr>
        <w:numPr>
          <w:ilvl w:val="0"/>
          <w:numId w:val="5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 w:rsidRPr="001F090F">
        <w:t>Postavenie hosťujúceho člena</w:t>
      </w:r>
      <w:r>
        <w:t xml:space="preserve"> komory môže na návrh niektorého z orgánov k</w:t>
      </w:r>
      <w:r w:rsidRPr="001F090F">
        <w:t>omory alebo na n</w:t>
      </w:r>
      <w:r>
        <w:t>ávrh najmenej desiatich členov komory priznať snem k</w:t>
      </w:r>
      <w:r w:rsidRPr="001F090F">
        <w:t>omory členovi iného profesijného združenia alebo iného stavovského združenia z oblasti vzdelávania, odborníkovi z oblasti vzdelávania alebo odborníkovi z oblasti sociálnych</w:t>
      </w:r>
      <w:r>
        <w:t xml:space="preserve"> vecí a rodiny. Hosťujúci člen k</w:t>
      </w:r>
      <w:r w:rsidRPr="001F090F">
        <w:t xml:space="preserve">omory má právo </w:t>
      </w:r>
      <w:r>
        <w:t>zúčastňovať sa zasadnutí snemu k</w:t>
      </w:r>
      <w:r w:rsidRPr="001F090F">
        <w:t>omory</w:t>
      </w:r>
      <w:r>
        <w:t>, ale</w:t>
      </w:r>
      <w:r w:rsidRPr="001F090F">
        <w:t xml:space="preserve"> bez hlasovacieho práva a</w:t>
      </w:r>
      <w:r>
        <w:t xml:space="preserve"> má právo </w:t>
      </w:r>
      <w:r w:rsidRPr="001F090F">
        <w:t>b</w:t>
      </w:r>
      <w:r>
        <w:t>yť zvolený do profesijnej rady k</w:t>
      </w:r>
      <w:r w:rsidRPr="001F090F">
        <w:t>omory.</w:t>
      </w:r>
    </w:p>
    <w:p w14:paraId="2BC907D5" w14:textId="77777777" w:rsidR="00C1599D" w:rsidRPr="007066CC" w:rsidRDefault="00C1599D" w:rsidP="00BD1813">
      <w:pPr>
        <w:rPr>
          <w:rFonts w:cs="Arial"/>
          <w:color w:val="000000"/>
          <w:sz w:val="12"/>
          <w:szCs w:val="12"/>
        </w:rPr>
      </w:pPr>
    </w:p>
    <w:p w14:paraId="5A3E3EAF" w14:textId="77777777" w:rsidR="00C1599D" w:rsidRPr="00090095" w:rsidRDefault="00C1599D" w:rsidP="00B761E0">
      <w:pPr>
        <w:numPr>
          <w:ilvl w:val="0"/>
          <w:numId w:val="5"/>
        </w:numPr>
        <w:shd w:val="clear" w:color="auto" w:fill="FFFFFF"/>
        <w:suppressAutoHyphens/>
        <w:ind w:left="426"/>
        <w:jc w:val="both"/>
        <w:rPr>
          <w:rFonts w:cs="Arial"/>
        </w:rPr>
      </w:pPr>
      <w:r>
        <w:rPr>
          <w:rFonts w:cs="Arial"/>
        </w:rPr>
        <w:lastRenderedPageBreak/>
        <w:t>Postavenie hosťujúceho člena k</w:t>
      </w:r>
      <w:r w:rsidRPr="00090095">
        <w:rPr>
          <w:rFonts w:cs="Arial"/>
        </w:rPr>
        <w:t xml:space="preserve">omory </w:t>
      </w:r>
      <w:r>
        <w:t>môže na návrh niektorého z orgánov k</w:t>
      </w:r>
      <w:r w:rsidRPr="00090095">
        <w:t>omory alebo na návrh najmenej desiatich čle</w:t>
      </w:r>
      <w:r>
        <w:t>nov komory snem k</w:t>
      </w:r>
      <w:r w:rsidRPr="00090095">
        <w:t>omory odňať.</w:t>
      </w:r>
    </w:p>
    <w:p w14:paraId="20F7A448" w14:textId="77777777" w:rsidR="00C1599D" w:rsidRPr="007066CC" w:rsidRDefault="00C1599D" w:rsidP="00BD1813">
      <w:pPr>
        <w:shd w:val="clear" w:color="auto" w:fill="FFFFFF"/>
        <w:jc w:val="both"/>
        <w:rPr>
          <w:rFonts w:cs="Arial"/>
          <w:color w:val="000000"/>
          <w:sz w:val="12"/>
          <w:szCs w:val="12"/>
        </w:rPr>
      </w:pPr>
    </w:p>
    <w:p w14:paraId="5766166D" w14:textId="77777777" w:rsidR="00C1599D" w:rsidRPr="00E93D00" w:rsidRDefault="00C1599D" w:rsidP="00B761E0">
      <w:pPr>
        <w:numPr>
          <w:ilvl w:val="0"/>
          <w:numId w:val="5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t>Čestné členstvo v komore môže na návrh niektorého z orgánov k</w:t>
      </w:r>
      <w:r w:rsidRPr="00E93D00">
        <w:t xml:space="preserve">omory alebo na návrh najmenej 20 členov </w:t>
      </w:r>
      <w:r>
        <w:t>komory snem k</w:t>
      </w:r>
      <w:r w:rsidRPr="00E93D00">
        <w:t>omory udeliť fyzickej osobe,</w:t>
      </w:r>
      <w:r>
        <w:t xml:space="preserve"> ktorá nie je členom komory a</w:t>
      </w:r>
      <w:r w:rsidRPr="00E93D00">
        <w:t xml:space="preserve"> ktorá významnou mierou prispela k rozvoj</w:t>
      </w:r>
      <w:r>
        <w:t>u sociálnej práce. Čestný člen k</w:t>
      </w:r>
      <w:r w:rsidRPr="00E93D00">
        <w:t>omory má právo zúčastňovať sa zasadnutí snemu komory</w:t>
      </w:r>
      <w:r>
        <w:t>, ale</w:t>
      </w:r>
      <w:r w:rsidRPr="00E93D00">
        <w:t xml:space="preserve"> bez hlasovacieho práva.</w:t>
      </w:r>
    </w:p>
    <w:p w14:paraId="02773D40" w14:textId="77777777" w:rsidR="00C1599D" w:rsidRPr="007066CC" w:rsidRDefault="00C1599D" w:rsidP="00BD1813">
      <w:pPr>
        <w:rPr>
          <w:rFonts w:cs="Arial"/>
          <w:color w:val="000000"/>
          <w:sz w:val="12"/>
          <w:szCs w:val="12"/>
        </w:rPr>
      </w:pPr>
    </w:p>
    <w:p w14:paraId="33757813" w14:textId="77777777" w:rsidR="00C1599D" w:rsidRPr="00E93D00" w:rsidRDefault="00C1599D" w:rsidP="00B761E0">
      <w:pPr>
        <w:numPr>
          <w:ilvl w:val="0"/>
          <w:numId w:val="5"/>
        </w:numPr>
        <w:shd w:val="clear" w:color="auto" w:fill="FFFFFF"/>
        <w:suppressAutoHyphens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Čestné členstvo v komore </w:t>
      </w:r>
      <w:r>
        <w:t>môže na návrh niektorého z orgánov k</w:t>
      </w:r>
      <w:r w:rsidRPr="00E93D00">
        <w:t xml:space="preserve">omory alebo na návrh najmenej 20 členov </w:t>
      </w:r>
      <w:r>
        <w:t>komory snem k</w:t>
      </w:r>
      <w:r w:rsidRPr="00E93D00">
        <w:t xml:space="preserve">omory </w:t>
      </w:r>
      <w:r>
        <w:t>odňať.</w:t>
      </w:r>
    </w:p>
    <w:p w14:paraId="3C8C30BE" w14:textId="77777777" w:rsidR="00C1599D" w:rsidRDefault="00C1599D" w:rsidP="00C1599D">
      <w:pPr>
        <w:pStyle w:val="Zkladntext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C724A" w14:textId="1D009601" w:rsidR="00C1599D" w:rsidRPr="00E62386" w:rsidRDefault="00C1599D" w:rsidP="00C1599D">
      <w:pPr>
        <w:pStyle w:val="Zkladntext3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  <w:r w:rsidRPr="00E62386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Článok 6</w:t>
      </w:r>
      <w:r w:rsidR="00E62386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 ( článok </w:t>
      </w:r>
      <w:commentRangeStart w:id="5"/>
      <w:r w:rsidR="00E62386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doplnený</w:t>
      </w:r>
      <w:commentRangeEnd w:id="5"/>
      <w:r w:rsidR="00E62386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5"/>
      </w:r>
      <w:r w:rsidR="00E62386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) </w:t>
      </w:r>
    </w:p>
    <w:p w14:paraId="67E96762" w14:textId="77777777" w:rsidR="00C1599D" w:rsidRDefault="00C1599D" w:rsidP="00C1599D">
      <w:pPr>
        <w:pStyle w:val="Zkladntext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386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Orgány komory</w:t>
      </w:r>
    </w:p>
    <w:p w14:paraId="4D8A44A6" w14:textId="77777777" w:rsidR="00841FA2" w:rsidRPr="007066CC" w:rsidRDefault="00841FA2" w:rsidP="007066CC">
      <w:pPr>
        <w:pStyle w:val="Zkladntext3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4C787B7B" w14:textId="77777777" w:rsidR="000A127A" w:rsidRPr="00090095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Orgány k</w:t>
      </w:r>
      <w:r w:rsidRPr="00090095">
        <w:rPr>
          <w:rFonts w:ascii="Times New Roman" w:hAnsi="Times New Roman"/>
          <w:b/>
          <w:bCs/>
          <w:sz w:val="24"/>
          <w:szCs w:val="24"/>
        </w:rPr>
        <w:t>omory</w:t>
      </w:r>
      <w:r w:rsidRPr="00090095">
        <w:rPr>
          <w:rFonts w:ascii="Times New Roman" w:hAnsi="Times New Roman"/>
          <w:bCs/>
          <w:sz w:val="24"/>
          <w:szCs w:val="24"/>
        </w:rPr>
        <w:t xml:space="preserve"> sú</w:t>
      </w:r>
    </w:p>
    <w:p w14:paraId="45260A7B" w14:textId="77777777" w:rsidR="000A127A" w:rsidRPr="00090095" w:rsidRDefault="000A127A" w:rsidP="00B761E0">
      <w:pPr>
        <w:pStyle w:val="Zkladntext3"/>
        <w:numPr>
          <w:ilvl w:val="1"/>
          <w:numId w:val="28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snem k</w:t>
      </w:r>
      <w:r w:rsidRPr="00090095">
        <w:rPr>
          <w:rFonts w:ascii="Times New Roman" w:hAnsi="Times New Roman"/>
          <w:bCs/>
          <w:sz w:val="24"/>
          <w:szCs w:val="24"/>
        </w:rPr>
        <w:t>omory,</w:t>
      </w:r>
    </w:p>
    <w:p w14:paraId="5F6CE0A1" w14:textId="77777777" w:rsidR="000A127A" w:rsidRPr="00090095" w:rsidRDefault="000A127A" w:rsidP="00B761E0">
      <w:pPr>
        <w:pStyle w:val="Zkladntext3"/>
        <w:numPr>
          <w:ilvl w:val="1"/>
          <w:numId w:val="28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predstavenstvo</w:t>
      </w:r>
      <w:r w:rsidRPr="00090095">
        <w:rPr>
          <w:rFonts w:ascii="Times New Roman" w:hAnsi="Times New Roman"/>
          <w:bCs/>
          <w:sz w:val="24"/>
          <w:szCs w:val="24"/>
        </w:rPr>
        <w:t>,</w:t>
      </w:r>
    </w:p>
    <w:p w14:paraId="6EF2796C" w14:textId="77777777" w:rsidR="000A127A" w:rsidRPr="00090095" w:rsidRDefault="000A127A" w:rsidP="00B761E0">
      <w:pPr>
        <w:pStyle w:val="Zkladntext3"/>
        <w:numPr>
          <w:ilvl w:val="1"/>
          <w:numId w:val="28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90095">
        <w:rPr>
          <w:rFonts w:ascii="Times New Roman" w:hAnsi="Times New Roman"/>
          <w:bCs/>
          <w:sz w:val="24"/>
          <w:szCs w:val="24"/>
        </w:rPr>
        <w:t>dozorná rada,</w:t>
      </w:r>
    </w:p>
    <w:p w14:paraId="67290484" w14:textId="77777777" w:rsidR="000A127A" w:rsidRPr="00090095" w:rsidRDefault="000A127A" w:rsidP="00B761E0">
      <w:pPr>
        <w:pStyle w:val="Zkladntext3"/>
        <w:numPr>
          <w:ilvl w:val="1"/>
          <w:numId w:val="28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profesijná rada</w:t>
      </w:r>
      <w:r w:rsidRPr="00090095">
        <w:rPr>
          <w:rFonts w:ascii="Times New Roman" w:hAnsi="Times New Roman"/>
          <w:bCs/>
          <w:sz w:val="24"/>
          <w:szCs w:val="24"/>
        </w:rPr>
        <w:t>,</w:t>
      </w:r>
    </w:p>
    <w:p w14:paraId="2B9F2587" w14:textId="77777777" w:rsidR="000A127A" w:rsidRDefault="000A127A" w:rsidP="00B761E0">
      <w:pPr>
        <w:pStyle w:val="Zkladntext3"/>
        <w:numPr>
          <w:ilvl w:val="1"/>
          <w:numId w:val="28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disciplinárna komisia</w:t>
      </w:r>
      <w:r w:rsidRPr="00090095">
        <w:rPr>
          <w:rFonts w:ascii="Times New Roman" w:hAnsi="Times New Roman"/>
          <w:bCs/>
          <w:sz w:val="24"/>
          <w:szCs w:val="24"/>
        </w:rPr>
        <w:t>.</w:t>
      </w:r>
    </w:p>
    <w:p w14:paraId="136F8343" w14:textId="77777777" w:rsidR="000A127A" w:rsidRPr="007066CC" w:rsidRDefault="000A127A" w:rsidP="00BD1813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380B654D" w14:textId="77777777" w:rsidR="000A127A" w:rsidRPr="00713A28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</w:t>
      </w:r>
      <w:r w:rsidRPr="00090095">
        <w:rPr>
          <w:rFonts w:ascii="Times New Roman" w:hAnsi="Times New Roman"/>
          <w:bCs/>
          <w:sz w:val="24"/>
          <w:szCs w:val="24"/>
        </w:rPr>
        <w:t>len</w:t>
      </w:r>
      <w:r>
        <w:rPr>
          <w:rFonts w:ascii="Times New Roman" w:hAnsi="Times New Roman"/>
          <w:bCs/>
          <w:sz w:val="24"/>
          <w:szCs w:val="24"/>
        </w:rPr>
        <w:t xml:space="preserve"> komory </w:t>
      </w:r>
      <w:r w:rsidRPr="00090095">
        <w:rPr>
          <w:rFonts w:ascii="Times New Roman" w:hAnsi="Times New Roman"/>
          <w:bCs/>
          <w:sz w:val="24"/>
          <w:szCs w:val="24"/>
        </w:rPr>
        <w:t>môže byť zvolený do orgánu</w:t>
      </w:r>
      <w:r>
        <w:rPr>
          <w:rFonts w:ascii="Times New Roman" w:hAnsi="Times New Roman"/>
          <w:bCs/>
          <w:sz w:val="24"/>
          <w:szCs w:val="24"/>
        </w:rPr>
        <w:t xml:space="preserve"> komory</w:t>
      </w:r>
      <w:r w:rsidRPr="00090095">
        <w:rPr>
          <w:rFonts w:ascii="Times New Roman" w:hAnsi="Times New Roman"/>
          <w:bCs/>
          <w:sz w:val="24"/>
          <w:szCs w:val="24"/>
        </w:rPr>
        <w:t xml:space="preserve"> aj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 w:rsidRPr="00090095">
        <w:rPr>
          <w:rFonts w:ascii="Times New Roman" w:hAnsi="Times New Roman"/>
          <w:bCs/>
          <w:sz w:val="24"/>
          <w:szCs w:val="24"/>
        </w:rPr>
        <w:t xml:space="preserve">viac </w:t>
      </w:r>
      <w:r>
        <w:rPr>
          <w:rFonts w:ascii="Times New Roman" w:hAnsi="Times New Roman"/>
          <w:bCs/>
          <w:sz w:val="24"/>
          <w:szCs w:val="24"/>
        </w:rPr>
        <w:t xml:space="preserve">po sebe nasledujúcich </w:t>
      </w:r>
      <w:r w:rsidRPr="00090095">
        <w:rPr>
          <w:rFonts w:ascii="Times New Roman" w:hAnsi="Times New Roman"/>
          <w:bCs/>
          <w:sz w:val="24"/>
          <w:szCs w:val="24"/>
        </w:rPr>
        <w:t>funkčných obdob</w:t>
      </w:r>
      <w:r>
        <w:rPr>
          <w:rFonts w:ascii="Times New Roman" w:hAnsi="Times New Roman"/>
          <w:bCs/>
          <w:sz w:val="24"/>
          <w:szCs w:val="24"/>
        </w:rPr>
        <w:t>í</w:t>
      </w:r>
      <w:r w:rsidRPr="0009009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Podrobnú úpravu týkajúcu sa priebehu </w:t>
      </w:r>
      <w:r w:rsidRPr="00090095">
        <w:rPr>
          <w:rFonts w:ascii="Times New Roman" w:hAnsi="Times New Roman"/>
          <w:bCs/>
          <w:sz w:val="24"/>
          <w:szCs w:val="24"/>
        </w:rPr>
        <w:t xml:space="preserve">volieb do orgánov </w:t>
      </w:r>
      <w:r>
        <w:rPr>
          <w:rFonts w:ascii="Times New Roman" w:hAnsi="Times New Roman"/>
          <w:bCs/>
          <w:sz w:val="24"/>
          <w:szCs w:val="24"/>
        </w:rPr>
        <w:t xml:space="preserve">komory upravuje </w:t>
      </w:r>
      <w:r w:rsidRPr="00090095">
        <w:rPr>
          <w:rFonts w:ascii="Times New Roman" w:hAnsi="Times New Roman"/>
          <w:bCs/>
          <w:sz w:val="24"/>
          <w:szCs w:val="24"/>
        </w:rPr>
        <w:t xml:space="preserve">volebný poriadok </w:t>
      </w:r>
      <w:r>
        <w:rPr>
          <w:rFonts w:ascii="Times New Roman" w:hAnsi="Times New Roman"/>
          <w:bCs/>
          <w:sz w:val="24"/>
          <w:szCs w:val="24"/>
        </w:rPr>
        <w:t>k</w:t>
      </w:r>
      <w:r w:rsidRPr="00090095">
        <w:rPr>
          <w:rFonts w:ascii="Times New Roman" w:hAnsi="Times New Roman"/>
          <w:bCs/>
          <w:sz w:val="24"/>
          <w:szCs w:val="24"/>
        </w:rPr>
        <w:t>omory.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 xml:space="preserve">Funkcie v orgánoch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sú čestné.</w:t>
      </w:r>
    </w:p>
    <w:p w14:paraId="283A0B26" w14:textId="77777777" w:rsidR="000A127A" w:rsidRPr="007066CC" w:rsidRDefault="000A127A" w:rsidP="000A127A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55CA71EB" w14:textId="6D72A117" w:rsidR="000A127A" w:rsidRPr="002E0BC7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Funkcie v orgánoch </w:t>
      </w:r>
      <w:r>
        <w:rPr>
          <w:rFonts w:ascii="Times New Roman" w:hAnsi="Times New Roman" w:cs="Times New Roman"/>
          <w:sz w:val="24"/>
          <w:szCs w:val="24"/>
        </w:rPr>
        <w:t xml:space="preserve">komory </w:t>
      </w:r>
      <w:r w:rsidRPr="002E0BC7">
        <w:rPr>
          <w:rFonts w:ascii="Times New Roman" w:hAnsi="Times New Roman" w:cs="Times New Roman"/>
          <w:sz w:val="24"/>
          <w:szCs w:val="24"/>
        </w:rPr>
        <w:t xml:space="preserve">podľa čl. 6, bodu 1), písm. b) </w:t>
      </w:r>
      <w:r w:rsidR="005532C3">
        <w:rPr>
          <w:rFonts w:ascii="Times New Roman" w:hAnsi="Times New Roman" w:cs="Times New Roman"/>
          <w:sz w:val="24"/>
          <w:szCs w:val="24"/>
        </w:rPr>
        <w:t>až e) sú navzájom nezlučiteľné.</w:t>
      </w:r>
    </w:p>
    <w:p w14:paraId="5281184A" w14:textId="77777777" w:rsidR="000A127A" w:rsidRPr="007066CC" w:rsidRDefault="000A127A" w:rsidP="000A127A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3D8DB982" w14:textId="77777777" w:rsidR="000A127A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Predseda Komory </w:t>
      </w:r>
      <w:r w:rsidRPr="00852217">
        <w:rPr>
          <w:rFonts w:ascii="Times New Roman" w:hAnsi="Times New Roman"/>
          <w:bCs/>
          <w:sz w:val="24"/>
          <w:szCs w:val="24"/>
        </w:rPr>
        <w:t>je štatutárnym orgánom Komory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51329">
        <w:rPr>
          <w:rFonts w:ascii="Times New Roman" w:hAnsi="Times New Roman"/>
          <w:bCs/>
          <w:sz w:val="24"/>
          <w:szCs w:val="24"/>
          <w:highlight w:val="green"/>
        </w:rPr>
        <w:t>zastupuje Komoru navonok,</w:t>
      </w:r>
      <w:r w:rsidRPr="00051329">
        <w:rPr>
          <w:rFonts w:ascii="Times New Roman" w:hAnsi="Times New Roman"/>
          <w:b/>
          <w:bCs/>
          <w:sz w:val="24"/>
          <w:szCs w:val="24"/>
          <w:highlight w:val="green"/>
        </w:rPr>
        <w:t xml:space="preserve"> </w:t>
      </w:r>
      <w:r w:rsidRPr="00051329">
        <w:rPr>
          <w:rFonts w:ascii="Times New Roman" w:hAnsi="Times New Roman"/>
          <w:bCs/>
          <w:sz w:val="24"/>
          <w:szCs w:val="24"/>
          <w:highlight w:val="green"/>
        </w:rPr>
        <w:t xml:space="preserve">koná v mene Komory vo všetkých veciach samostatne, pokiaľ tento štatút alebo iné vnútorné predpisy komory neurčujú </w:t>
      </w:r>
      <w:commentRangeStart w:id="6"/>
      <w:r w:rsidRPr="00051329">
        <w:rPr>
          <w:rFonts w:ascii="Times New Roman" w:hAnsi="Times New Roman"/>
          <w:bCs/>
          <w:sz w:val="24"/>
          <w:szCs w:val="24"/>
          <w:highlight w:val="green"/>
        </w:rPr>
        <w:t>inak</w:t>
      </w:r>
      <w:commentRangeEnd w:id="6"/>
      <w:r w:rsidR="00051329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6"/>
      </w:r>
      <w:r w:rsidRPr="00051329">
        <w:rPr>
          <w:rFonts w:ascii="Times New Roman" w:hAnsi="Times New Roman"/>
          <w:bCs/>
          <w:sz w:val="24"/>
          <w:szCs w:val="24"/>
          <w:highlight w:val="green"/>
        </w:rPr>
        <w:t>.</w:t>
      </w:r>
      <w:r w:rsidRPr="00143334">
        <w:rPr>
          <w:rFonts w:ascii="Times New Roman" w:hAnsi="Times New Roman"/>
          <w:bCs/>
          <w:sz w:val="24"/>
          <w:szCs w:val="24"/>
        </w:rPr>
        <w:t xml:space="preserve"> Predseda komory je </w:t>
      </w:r>
      <w:r>
        <w:rPr>
          <w:rFonts w:ascii="Times New Roman" w:hAnsi="Times New Roman"/>
          <w:bCs/>
          <w:sz w:val="24"/>
          <w:szCs w:val="24"/>
        </w:rPr>
        <w:t xml:space="preserve">zároveň </w:t>
      </w:r>
      <w:r w:rsidRPr="00143334">
        <w:rPr>
          <w:rFonts w:ascii="Times New Roman" w:hAnsi="Times New Roman"/>
          <w:bCs/>
          <w:sz w:val="24"/>
          <w:szCs w:val="24"/>
        </w:rPr>
        <w:t xml:space="preserve">predsedom predstavenstva komory a je volený snemom komory. </w:t>
      </w:r>
      <w:r>
        <w:rPr>
          <w:rFonts w:ascii="Times New Roman" w:hAnsi="Times New Roman"/>
          <w:bCs/>
          <w:sz w:val="24"/>
          <w:szCs w:val="24"/>
        </w:rPr>
        <w:t>Funkčné obdobie predsedu k</w:t>
      </w:r>
      <w:r w:rsidRPr="00090095">
        <w:rPr>
          <w:rFonts w:ascii="Times New Roman" w:hAnsi="Times New Roman"/>
          <w:bCs/>
          <w:sz w:val="24"/>
          <w:szCs w:val="24"/>
        </w:rPr>
        <w:t>omory je štvorročné.</w:t>
      </w:r>
    </w:p>
    <w:p w14:paraId="011275EA" w14:textId="77777777" w:rsidR="000A127A" w:rsidRPr="007066CC" w:rsidRDefault="000A127A" w:rsidP="000A127A">
      <w:pPr>
        <w:pStyle w:val="Zkladntext3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C4242A3" w14:textId="77777777" w:rsidR="000A127A" w:rsidRPr="009D6978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9D6978">
        <w:rPr>
          <w:rFonts w:ascii="Times New Roman" w:hAnsi="Times New Roman"/>
          <w:b/>
          <w:bCs/>
          <w:sz w:val="24"/>
          <w:szCs w:val="24"/>
          <w:highlight w:val="green"/>
        </w:rPr>
        <w:t xml:space="preserve">Predseda komory </w:t>
      </w:r>
      <w:commentRangeStart w:id="7"/>
      <w:r w:rsidRPr="009D6978">
        <w:rPr>
          <w:rFonts w:ascii="Times New Roman" w:hAnsi="Times New Roman"/>
          <w:b/>
          <w:bCs/>
          <w:sz w:val="24"/>
          <w:szCs w:val="24"/>
          <w:highlight w:val="green"/>
        </w:rPr>
        <w:t>najmä</w:t>
      </w:r>
      <w:commentRangeEnd w:id="7"/>
      <w:r w:rsidR="009D6978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7"/>
      </w:r>
      <w:r w:rsidRPr="009D6978">
        <w:rPr>
          <w:rFonts w:ascii="Times New Roman" w:hAnsi="Times New Roman"/>
          <w:b/>
          <w:bCs/>
          <w:sz w:val="24"/>
          <w:szCs w:val="24"/>
          <w:highlight w:val="green"/>
        </w:rPr>
        <w:t>:</w:t>
      </w:r>
    </w:p>
    <w:p w14:paraId="55033CA2" w14:textId="77777777" w:rsidR="000A127A" w:rsidRPr="009D6978" w:rsidRDefault="000A127A" w:rsidP="00B761E0">
      <w:pPr>
        <w:pStyle w:val="Normlnywebov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9D6978">
        <w:rPr>
          <w:highlight w:val="green"/>
        </w:rPr>
        <w:t xml:space="preserve">riadi, organizuje a zabezpečuje chod komory, </w:t>
      </w:r>
    </w:p>
    <w:p w14:paraId="7839FAD9" w14:textId="7D006134" w:rsidR="000A127A" w:rsidRPr="009D6978" w:rsidRDefault="000A127A" w:rsidP="00B761E0">
      <w:pPr>
        <w:pStyle w:val="Normlnywebov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9D6978">
        <w:rPr>
          <w:highlight w:val="green"/>
        </w:rPr>
        <w:t>vedie zasadnutia snemu k</w:t>
      </w:r>
      <w:r w:rsidR="0013603E">
        <w:rPr>
          <w:highlight w:val="green"/>
        </w:rPr>
        <w:t>omory</w:t>
      </w:r>
      <w:r w:rsidRPr="009D6978">
        <w:rPr>
          <w:highlight w:val="green"/>
        </w:rPr>
        <w:t>,</w:t>
      </w:r>
    </w:p>
    <w:p w14:paraId="63595B87" w14:textId="3F91A5C5" w:rsidR="000A127A" w:rsidRPr="009D6978" w:rsidRDefault="000A127A" w:rsidP="00B761E0">
      <w:pPr>
        <w:pStyle w:val="Normlnywebov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9D6978">
        <w:rPr>
          <w:highlight w:val="green"/>
        </w:rPr>
        <w:t>zvoláva a vedie zasadnutia predstavenstva a podpisuje jeho uznesenia,</w:t>
      </w:r>
    </w:p>
    <w:p w14:paraId="76193E41" w14:textId="0956F951" w:rsidR="000A127A" w:rsidRPr="009D6978" w:rsidRDefault="000A127A" w:rsidP="00B761E0">
      <w:pPr>
        <w:pStyle w:val="Normlnywebov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9D6978">
        <w:rPr>
          <w:highlight w:val="green"/>
        </w:rPr>
        <w:t>podpisuje v mene Komory zmluvy a robí všetky úkony týkajúce sa</w:t>
      </w:r>
      <w:r w:rsidR="005532C3">
        <w:rPr>
          <w:highlight w:val="green"/>
        </w:rPr>
        <w:t xml:space="preserve"> </w:t>
      </w:r>
      <w:r w:rsidRPr="009D6978">
        <w:rPr>
          <w:highlight w:val="green"/>
        </w:rPr>
        <w:t>majetku Komory, o</w:t>
      </w:r>
      <w:r w:rsidR="005532C3">
        <w:rPr>
          <w:highlight w:val="green"/>
        </w:rPr>
        <w:t> </w:t>
      </w:r>
      <w:r w:rsidRPr="009D6978">
        <w:rPr>
          <w:highlight w:val="green"/>
        </w:rPr>
        <w:t>ktorých</w:t>
      </w:r>
      <w:r w:rsidR="005532C3">
        <w:rPr>
          <w:highlight w:val="green"/>
        </w:rPr>
        <w:t xml:space="preserve"> </w:t>
      </w:r>
      <w:r w:rsidRPr="009D6978">
        <w:rPr>
          <w:highlight w:val="green"/>
        </w:rPr>
        <w:t>rozhodol snem</w:t>
      </w:r>
      <w:r w:rsidR="005532C3">
        <w:rPr>
          <w:highlight w:val="green"/>
        </w:rPr>
        <w:t xml:space="preserve"> </w:t>
      </w:r>
      <w:r w:rsidRPr="009D6978">
        <w:rPr>
          <w:highlight w:val="green"/>
        </w:rPr>
        <w:t>alebo predstavenstvo,</w:t>
      </w:r>
    </w:p>
    <w:p w14:paraId="41763940" w14:textId="77777777" w:rsidR="000A127A" w:rsidRPr="009D6978" w:rsidRDefault="000A127A" w:rsidP="00B761E0">
      <w:pPr>
        <w:pStyle w:val="Odsekzoznamu"/>
        <w:numPr>
          <w:ilvl w:val="0"/>
          <w:numId w:val="27"/>
        </w:numPr>
        <w:tabs>
          <w:tab w:val="left" w:pos="851"/>
        </w:tabs>
        <w:ind w:left="851"/>
        <w:jc w:val="both"/>
        <w:rPr>
          <w:rFonts w:eastAsia="Times New Roman"/>
          <w:szCs w:val="24"/>
          <w:highlight w:val="green"/>
          <w:lang w:eastAsia="sk-SK"/>
        </w:rPr>
      </w:pPr>
      <w:r w:rsidRPr="009D6978">
        <w:rPr>
          <w:highlight w:val="green"/>
        </w:rPr>
        <w:t>zabezpečuje realizáciu uznesení snemu ako aj uznesení a rozhodnutí predstavenstva,</w:t>
      </w:r>
    </w:p>
    <w:p w14:paraId="6F7F2CFB" w14:textId="41728261" w:rsidR="000A127A" w:rsidRPr="009D6978" w:rsidRDefault="000A127A" w:rsidP="00B761E0">
      <w:pPr>
        <w:pStyle w:val="Odsekzoznamu"/>
        <w:numPr>
          <w:ilvl w:val="0"/>
          <w:numId w:val="27"/>
        </w:numPr>
        <w:tabs>
          <w:tab w:val="left" w:pos="851"/>
        </w:tabs>
        <w:ind w:left="851"/>
        <w:jc w:val="both"/>
        <w:rPr>
          <w:rFonts w:eastAsia="Times New Roman"/>
          <w:szCs w:val="24"/>
          <w:highlight w:val="green"/>
          <w:lang w:eastAsia="sk-SK"/>
        </w:rPr>
      </w:pPr>
      <w:r w:rsidRPr="009D6978">
        <w:rPr>
          <w:highlight w:val="green"/>
        </w:rPr>
        <w:t>pl</w:t>
      </w:r>
      <w:r w:rsidR="009D6978">
        <w:rPr>
          <w:highlight w:val="green"/>
        </w:rPr>
        <w:t>ní ďalšie úlohy, ktoré mu zverilo</w:t>
      </w:r>
      <w:r w:rsidRPr="009D6978">
        <w:rPr>
          <w:highlight w:val="green"/>
        </w:rPr>
        <w:t xml:space="preserve"> predstavenstvo alebo snem komory.</w:t>
      </w:r>
    </w:p>
    <w:p w14:paraId="7CED8620" w14:textId="77777777" w:rsidR="000A127A" w:rsidRPr="007066CC" w:rsidRDefault="000A127A" w:rsidP="00BD1813">
      <w:pPr>
        <w:rPr>
          <w:bCs/>
          <w:sz w:val="12"/>
          <w:szCs w:val="12"/>
        </w:rPr>
      </w:pPr>
    </w:p>
    <w:p w14:paraId="3F3F7E06" w14:textId="51184350" w:rsidR="000A127A" w:rsidRPr="00937EEF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E62386">
        <w:rPr>
          <w:rFonts w:ascii="Times New Roman" w:hAnsi="Times New Roman"/>
          <w:b/>
          <w:bCs/>
          <w:sz w:val="24"/>
          <w:szCs w:val="24"/>
          <w:highlight w:val="green"/>
        </w:rPr>
        <w:t>Podpredseda komory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2386">
        <w:rPr>
          <w:rFonts w:ascii="Times New Roman" w:hAnsi="Times New Roman"/>
          <w:bCs/>
          <w:sz w:val="24"/>
          <w:szCs w:val="24"/>
          <w:highlight w:val="green"/>
        </w:rPr>
        <w:t xml:space="preserve">je </w:t>
      </w:r>
      <w:r w:rsidR="004C4E0C">
        <w:rPr>
          <w:rFonts w:ascii="Times New Roman" w:hAnsi="Times New Roman"/>
          <w:bCs/>
          <w:sz w:val="24"/>
          <w:szCs w:val="24"/>
          <w:highlight w:val="green"/>
        </w:rPr>
        <w:t xml:space="preserve">zároveň </w:t>
      </w:r>
      <w:r w:rsidRPr="00E62386">
        <w:rPr>
          <w:rFonts w:ascii="Times New Roman" w:hAnsi="Times New Roman"/>
          <w:bCs/>
          <w:sz w:val="24"/>
          <w:szCs w:val="24"/>
          <w:highlight w:val="green"/>
        </w:rPr>
        <w:t xml:space="preserve">podpredsedom predstavenstva komory. Zastupuje predsedu </w:t>
      </w:r>
      <w:commentRangeStart w:id="8"/>
      <w:r w:rsidRPr="00E62386">
        <w:rPr>
          <w:rFonts w:ascii="Times New Roman" w:hAnsi="Times New Roman"/>
          <w:bCs/>
          <w:sz w:val="24"/>
          <w:szCs w:val="24"/>
          <w:highlight w:val="green"/>
        </w:rPr>
        <w:t>komory</w:t>
      </w:r>
      <w:commentRangeEnd w:id="8"/>
      <w:r w:rsidR="00E62386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8"/>
      </w:r>
      <w:r w:rsidRPr="00E62386"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  <w:r w:rsidR="004C4E0C">
        <w:rPr>
          <w:rFonts w:ascii="Times New Roman" w:hAnsi="Times New Roman"/>
          <w:bCs/>
          <w:sz w:val="24"/>
          <w:szCs w:val="24"/>
          <w:highlight w:val="green"/>
        </w:rPr>
        <w:t xml:space="preserve">počas jeho neprítomnosti, </w:t>
      </w:r>
      <w:r w:rsidRPr="00E62386">
        <w:rPr>
          <w:rFonts w:ascii="Times New Roman" w:hAnsi="Times New Roman"/>
          <w:bCs/>
          <w:sz w:val="24"/>
          <w:szCs w:val="24"/>
          <w:highlight w:val="green"/>
        </w:rPr>
        <w:t>nespôsobilosti na výkon funkcie</w:t>
      </w:r>
      <w:r w:rsidR="004C4E0C">
        <w:rPr>
          <w:rFonts w:ascii="Times New Roman" w:hAnsi="Times New Roman"/>
          <w:bCs/>
          <w:sz w:val="24"/>
          <w:szCs w:val="24"/>
          <w:highlight w:val="green"/>
        </w:rPr>
        <w:t xml:space="preserve">, vzdania sa funkcie, alebo smrti </w:t>
      </w:r>
      <w:r w:rsidRPr="00E62386">
        <w:rPr>
          <w:rFonts w:ascii="Times New Roman" w:hAnsi="Times New Roman"/>
          <w:bCs/>
          <w:sz w:val="24"/>
          <w:szCs w:val="24"/>
          <w:highlight w:val="green"/>
        </w:rPr>
        <w:t xml:space="preserve">a to v plnom rozsahu jeho práv, s výnimkou kompetencií, ktoré si predseda komory vyhradil pre seba so súhlasom predstavenstva, alebo plnenia úloh, o ktorých rozhodne </w:t>
      </w:r>
      <w:r w:rsidRPr="00937EEF">
        <w:rPr>
          <w:rFonts w:ascii="Times New Roman" w:hAnsi="Times New Roman"/>
          <w:bCs/>
          <w:sz w:val="24"/>
          <w:szCs w:val="24"/>
          <w:highlight w:val="green"/>
        </w:rPr>
        <w:t xml:space="preserve">predstavenstvo na svojom zasadnutí. </w:t>
      </w:r>
    </w:p>
    <w:p w14:paraId="01D28486" w14:textId="77777777" w:rsidR="000A127A" w:rsidRPr="00937EEF" w:rsidRDefault="000A127A" w:rsidP="000A127A">
      <w:pPr>
        <w:pStyle w:val="Zkladntext3"/>
        <w:jc w:val="both"/>
        <w:rPr>
          <w:rFonts w:ascii="Times New Roman" w:hAnsi="Times New Roman"/>
          <w:bCs/>
          <w:sz w:val="12"/>
          <w:szCs w:val="12"/>
          <w:highlight w:val="green"/>
        </w:rPr>
      </w:pPr>
    </w:p>
    <w:p w14:paraId="0432C214" w14:textId="4586E182" w:rsidR="000A127A" w:rsidRPr="00937EEF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937EEF">
        <w:rPr>
          <w:rFonts w:ascii="Times New Roman" w:hAnsi="Times New Roman"/>
          <w:bCs/>
          <w:sz w:val="24"/>
          <w:szCs w:val="24"/>
          <w:highlight w:val="green"/>
        </w:rPr>
        <w:t>Podpredsedu komory volí a odvoláva predstavenstvo komory</w:t>
      </w:r>
      <w:r w:rsidR="000773EE" w:rsidRPr="00937EEF">
        <w:rPr>
          <w:rFonts w:ascii="Times New Roman" w:hAnsi="Times New Roman"/>
          <w:bCs/>
          <w:sz w:val="24"/>
          <w:szCs w:val="24"/>
          <w:highlight w:val="green"/>
        </w:rPr>
        <w:t xml:space="preserve"> zo svojich členov</w:t>
      </w:r>
      <w:r w:rsidR="00937EEF" w:rsidRPr="00937EEF">
        <w:rPr>
          <w:rFonts w:ascii="Times New Roman" w:hAnsi="Times New Roman"/>
          <w:bCs/>
          <w:sz w:val="24"/>
          <w:szCs w:val="24"/>
          <w:highlight w:val="green"/>
        </w:rPr>
        <w:t>.</w:t>
      </w:r>
    </w:p>
    <w:p w14:paraId="2A4C31FE" w14:textId="77777777" w:rsidR="000A127A" w:rsidRPr="007066CC" w:rsidRDefault="000A127A" w:rsidP="00BD1813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482694A3" w14:textId="6B2227DD" w:rsidR="000A127A" w:rsidRPr="008334EB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8334EB">
        <w:rPr>
          <w:rFonts w:ascii="Times New Roman" w:hAnsi="Times New Roman"/>
          <w:bCs/>
          <w:sz w:val="24"/>
          <w:szCs w:val="24"/>
          <w:highlight w:val="green"/>
        </w:rPr>
        <w:t>Predsedom komory a podpredsedo</w:t>
      </w:r>
      <w:r w:rsidR="00885DF0" w:rsidRPr="008334EB">
        <w:rPr>
          <w:rFonts w:ascii="Times New Roman" w:hAnsi="Times New Roman"/>
          <w:bCs/>
          <w:sz w:val="24"/>
          <w:szCs w:val="24"/>
          <w:highlight w:val="green"/>
        </w:rPr>
        <w:t xml:space="preserve">m komory môže byť iba </w:t>
      </w:r>
      <w:r w:rsidRPr="008334EB">
        <w:rPr>
          <w:rFonts w:ascii="Times New Roman" w:hAnsi="Times New Roman"/>
          <w:bCs/>
          <w:sz w:val="24"/>
          <w:szCs w:val="24"/>
          <w:highlight w:val="green"/>
        </w:rPr>
        <w:t xml:space="preserve">sociálny pracovník, ktorý je členom </w:t>
      </w:r>
      <w:commentRangeStart w:id="9"/>
      <w:r w:rsidRPr="008334EB">
        <w:rPr>
          <w:rFonts w:ascii="Times New Roman" w:hAnsi="Times New Roman"/>
          <w:bCs/>
          <w:sz w:val="24"/>
          <w:szCs w:val="24"/>
          <w:highlight w:val="green"/>
        </w:rPr>
        <w:t>komory</w:t>
      </w:r>
      <w:commentRangeEnd w:id="9"/>
      <w:r w:rsidR="00885DF0" w:rsidRPr="008334EB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9"/>
      </w:r>
      <w:r w:rsidRPr="008334EB">
        <w:rPr>
          <w:rFonts w:ascii="Times New Roman" w:hAnsi="Times New Roman"/>
          <w:bCs/>
          <w:sz w:val="24"/>
          <w:szCs w:val="24"/>
          <w:highlight w:val="green"/>
        </w:rPr>
        <w:t>.</w:t>
      </w:r>
    </w:p>
    <w:p w14:paraId="0B2104BA" w14:textId="77777777" w:rsidR="000A127A" w:rsidRPr="007066CC" w:rsidRDefault="000A127A" w:rsidP="000A127A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0CBF04BA" w14:textId="77777777" w:rsidR="000A127A" w:rsidRPr="00090095" w:rsidRDefault="000A127A" w:rsidP="00B761E0">
      <w:pPr>
        <w:pStyle w:val="Zkladntext3"/>
        <w:numPr>
          <w:ilvl w:val="0"/>
          <w:numId w:val="1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Predsedu komory môže počas funkčného obdobia odvolať snem komory</w:t>
      </w:r>
      <w:r w:rsidRPr="00090095">
        <w:rPr>
          <w:rFonts w:ascii="Times New Roman" w:hAnsi="Times New Roman"/>
          <w:bCs/>
          <w:sz w:val="24"/>
          <w:szCs w:val="24"/>
        </w:rPr>
        <w:t>, pokiaľ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7250D0B" w14:textId="77777777" w:rsidR="000A127A" w:rsidRPr="00090095" w:rsidRDefault="000A127A" w:rsidP="00B761E0">
      <w:pPr>
        <w:pStyle w:val="Zkladntext3"/>
        <w:numPr>
          <w:ilvl w:val="1"/>
          <w:numId w:val="26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90095">
        <w:rPr>
          <w:rFonts w:ascii="Times New Roman" w:hAnsi="Times New Roman"/>
          <w:bCs/>
          <w:sz w:val="24"/>
          <w:szCs w:val="24"/>
        </w:rPr>
        <w:t>požiada o uvoľnenie z funkcie,</w:t>
      </w:r>
    </w:p>
    <w:p w14:paraId="03721EB0" w14:textId="77777777" w:rsidR="000A127A" w:rsidRPr="00090095" w:rsidRDefault="000A127A" w:rsidP="00B761E0">
      <w:pPr>
        <w:pStyle w:val="Zkladntext3"/>
        <w:numPr>
          <w:ilvl w:val="1"/>
          <w:numId w:val="26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</w:t>
      </w:r>
      <w:r w:rsidRPr="00090095">
        <w:rPr>
          <w:rFonts w:ascii="Times New Roman" w:hAnsi="Times New Roman"/>
          <w:bCs/>
          <w:sz w:val="24"/>
          <w:szCs w:val="24"/>
        </w:rPr>
        <w:t>plní podmienky pre</w:t>
      </w:r>
      <w:r>
        <w:rPr>
          <w:rFonts w:ascii="Times New Roman" w:hAnsi="Times New Roman"/>
          <w:bCs/>
          <w:sz w:val="24"/>
          <w:szCs w:val="24"/>
        </w:rPr>
        <w:t xml:space="preserve"> prerušenie alebo zánik členstva v k</w:t>
      </w:r>
      <w:r w:rsidRPr="00090095">
        <w:rPr>
          <w:rFonts w:ascii="Times New Roman" w:hAnsi="Times New Roman"/>
          <w:bCs/>
          <w:sz w:val="24"/>
          <w:szCs w:val="24"/>
        </w:rPr>
        <w:t>omore,</w:t>
      </w:r>
    </w:p>
    <w:p w14:paraId="4C10088C" w14:textId="77777777" w:rsidR="000A127A" w:rsidRPr="00090095" w:rsidRDefault="000A127A" w:rsidP="00B761E0">
      <w:pPr>
        <w:pStyle w:val="Zkladntext3"/>
        <w:numPr>
          <w:ilvl w:val="1"/>
          <w:numId w:val="26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90095">
        <w:rPr>
          <w:rFonts w:ascii="Times New Roman" w:hAnsi="Times New Roman"/>
          <w:bCs/>
          <w:sz w:val="24"/>
          <w:szCs w:val="24"/>
        </w:rPr>
        <w:t>koná v rozpore s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090095">
        <w:rPr>
          <w:rFonts w:ascii="Times New Roman" w:hAnsi="Times New Roman"/>
          <w:bCs/>
          <w:sz w:val="24"/>
          <w:szCs w:val="24"/>
        </w:rPr>
        <w:t xml:space="preserve">štatútom, </w:t>
      </w:r>
      <w:r>
        <w:rPr>
          <w:rFonts w:ascii="Times New Roman" w:hAnsi="Times New Roman"/>
          <w:bCs/>
          <w:sz w:val="24"/>
          <w:szCs w:val="24"/>
        </w:rPr>
        <w:t xml:space="preserve">alebo </w:t>
      </w:r>
      <w:r w:rsidRPr="00090095">
        <w:rPr>
          <w:rFonts w:ascii="Times New Roman" w:hAnsi="Times New Roman"/>
          <w:bCs/>
          <w:sz w:val="24"/>
          <w:szCs w:val="24"/>
        </w:rPr>
        <w:t xml:space="preserve">uzneseniami snemu </w:t>
      </w:r>
      <w:r>
        <w:rPr>
          <w:rFonts w:ascii="Times New Roman" w:hAnsi="Times New Roman"/>
          <w:bCs/>
          <w:sz w:val="24"/>
          <w:szCs w:val="24"/>
        </w:rPr>
        <w:t xml:space="preserve">komory </w:t>
      </w:r>
      <w:r w:rsidRPr="00090095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lebo</w:t>
      </w:r>
      <w:r w:rsidRPr="00090095">
        <w:rPr>
          <w:rFonts w:ascii="Times New Roman" w:hAnsi="Times New Roman"/>
          <w:bCs/>
          <w:sz w:val="24"/>
          <w:szCs w:val="24"/>
        </w:rPr>
        <w:t> vnútornými predpismi</w:t>
      </w:r>
      <w:r>
        <w:rPr>
          <w:rFonts w:ascii="Times New Roman" w:hAnsi="Times New Roman"/>
          <w:bCs/>
          <w:sz w:val="24"/>
          <w:szCs w:val="24"/>
        </w:rPr>
        <w:t xml:space="preserve"> komory</w:t>
      </w:r>
      <w:r w:rsidRPr="00090095">
        <w:rPr>
          <w:rFonts w:ascii="Times New Roman" w:hAnsi="Times New Roman"/>
          <w:bCs/>
          <w:sz w:val="24"/>
          <w:szCs w:val="24"/>
        </w:rPr>
        <w:t>.</w:t>
      </w:r>
    </w:p>
    <w:p w14:paraId="05283105" w14:textId="77777777" w:rsidR="00C1599D" w:rsidRDefault="00C1599D" w:rsidP="00BD1813">
      <w:pPr>
        <w:pStyle w:val="Zkladntext3"/>
        <w:jc w:val="both"/>
        <w:rPr>
          <w:rFonts w:ascii="Times New Roman" w:hAnsi="Times New Roman"/>
          <w:bCs/>
          <w:sz w:val="24"/>
          <w:szCs w:val="24"/>
        </w:rPr>
      </w:pPr>
    </w:p>
    <w:p w14:paraId="33E284C6" w14:textId="3E0B8A02" w:rsidR="00C1599D" w:rsidRPr="00981C71" w:rsidRDefault="00C1599D" w:rsidP="00C1599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  <w:r w:rsidRPr="00981C71">
        <w:rPr>
          <w:rFonts w:ascii="Times New Roman" w:hAnsi="Times New Roman"/>
          <w:b/>
          <w:bCs/>
          <w:sz w:val="24"/>
          <w:szCs w:val="24"/>
          <w:highlight w:val="green"/>
        </w:rPr>
        <w:lastRenderedPageBreak/>
        <w:t>Článok 7</w:t>
      </w:r>
      <w:r w:rsidR="00762F23" w:rsidRPr="00981C71">
        <w:rPr>
          <w:rFonts w:ascii="Times New Roman" w:hAnsi="Times New Roman"/>
          <w:b/>
          <w:bCs/>
          <w:sz w:val="24"/>
          <w:szCs w:val="24"/>
          <w:highlight w:val="green"/>
        </w:rPr>
        <w:t xml:space="preserve"> ( článok je doplnený) </w:t>
      </w:r>
    </w:p>
    <w:p w14:paraId="140C7F51" w14:textId="77777777" w:rsidR="00D954D1" w:rsidRDefault="00D954D1" w:rsidP="00C1599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981C71">
        <w:rPr>
          <w:rFonts w:ascii="Times New Roman" w:hAnsi="Times New Roman"/>
          <w:b/>
          <w:bCs/>
          <w:sz w:val="24"/>
          <w:szCs w:val="24"/>
          <w:highlight w:val="green"/>
        </w:rPr>
        <w:t xml:space="preserve">Snem </w:t>
      </w:r>
      <w:commentRangeStart w:id="10"/>
      <w:r w:rsidRPr="00981C71">
        <w:rPr>
          <w:rFonts w:ascii="Times New Roman" w:hAnsi="Times New Roman"/>
          <w:b/>
          <w:bCs/>
          <w:sz w:val="24"/>
          <w:szCs w:val="24"/>
          <w:highlight w:val="green"/>
        </w:rPr>
        <w:t>komory</w:t>
      </w:r>
      <w:commentRangeEnd w:id="10"/>
      <w:r w:rsidR="00981C71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0"/>
      </w:r>
    </w:p>
    <w:p w14:paraId="3E7D02AB" w14:textId="77777777" w:rsidR="00D954D1" w:rsidRDefault="00D954D1" w:rsidP="00C1599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C3575" w14:textId="3C82B67A" w:rsidR="00D954D1" w:rsidRPr="00BD1813" w:rsidRDefault="00D954D1" w:rsidP="00B761E0">
      <w:pPr>
        <w:pStyle w:val="Zkladntext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Snem k</w:t>
      </w:r>
      <w:r w:rsidRPr="00090095">
        <w:rPr>
          <w:rFonts w:ascii="Times New Roman" w:hAnsi="Times New Roman" w:cs="Times New Roman"/>
          <w:b/>
          <w:sz w:val="24"/>
          <w:szCs w:val="24"/>
        </w:rPr>
        <w:t xml:space="preserve">omory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7EEF">
        <w:rPr>
          <w:rFonts w:ascii="Times New Roman" w:hAnsi="Times New Roman" w:cs="Times New Roman"/>
          <w:sz w:val="24"/>
          <w:szCs w:val="24"/>
        </w:rPr>
        <w:t>najvyšší</w:t>
      </w:r>
      <w:r>
        <w:rPr>
          <w:rFonts w:ascii="Times New Roman" w:hAnsi="Times New Roman" w:cs="Times New Roman"/>
          <w:sz w:val="24"/>
          <w:szCs w:val="24"/>
        </w:rPr>
        <w:t xml:space="preserve"> orgán komory. Snem komory tvoria členovia 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7D9F2C13" w14:textId="77777777" w:rsidR="00BD1813" w:rsidRPr="007066CC" w:rsidRDefault="00BD1813" w:rsidP="00BD1813">
      <w:pPr>
        <w:pStyle w:val="Zkladntext3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6FBB375" w14:textId="77777777" w:rsidR="00D954D1" w:rsidRPr="00610DF0" w:rsidRDefault="00D954D1" w:rsidP="00B761E0">
      <w:pPr>
        <w:pStyle w:val="Zkladntext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F0">
        <w:rPr>
          <w:rFonts w:ascii="Times New Roman" w:hAnsi="Times New Roman" w:cs="Times New Roman"/>
          <w:sz w:val="24"/>
          <w:szCs w:val="24"/>
        </w:rPr>
        <w:t>Snem komory najmä:</w:t>
      </w:r>
    </w:p>
    <w:p w14:paraId="4CCAB376" w14:textId="77777777" w:rsidR="00D954D1" w:rsidRPr="00090095" w:rsidRDefault="00D954D1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schvaľuje šta</w:t>
      </w:r>
      <w:r>
        <w:rPr>
          <w:rFonts w:ascii="Times New Roman" w:hAnsi="Times New Roman" w:cs="Times New Roman"/>
          <w:sz w:val="24"/>
          <w:szCs w:val="24"/>
        </w:rPr>
        <w:t>tút 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omory, vnútorné predpisy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 etický kódex,</w:t>
      </w:r>
    </w:p>
    <w:p w14:paraId="175387EB" w14:textId="77777777" w:rsidR="00D954D1" w:rsidRPr="00766C96" w:rsidRDefault="00D954D1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volí a odvoláva predsedu 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 ostatných členov orgánov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7A91FD56" w14:textId="77777777" w:rsidR="00766C96" w:rsidRPr="00090095" w:rsidRDefault="00766C96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C96">
        <w:rPr>
          <w:rFonts w:ascii="Times New Roman" w:hAnsi="Times New Roman" w:cs="Times New Roman"/>
          <w:bCs/>
          <w:sz w:val="24"/>
          <w:szCs w:val="24"/>
        </w:rPr>
        <w:t>priznáva postavenie hosťujúceho člena komory a udeľuje čestné členstvo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6C96">
        <w:rPr>
          <w:rFonts w:ascii="Times New Roman" w:hAnsi="Times New Roman" w:cs="Times New Roman"/>
          <w:bCs/>
          <w:sz w:val="24"/>
          <w:szCs w:val="24"/>
        </w:rPr>
        <w:t>komore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DB0CA92" w14:textId="77777777" w:rsidR="00D954D1" w:rsidRPr="00090095" w:rsidRDefault="00D954D1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schvaľuje výšku členského príspevku</w:t>
      </w:r>
      <w:r w:rsidR="00766C96">
        <w:rPr>
          <w:rFonts w:ascii="Times New Roman" w:hAnsi="Times New Roman" w:cs="Times New Roman"/>
          <w:sz w:val="24"/>
          <w:szCs w:val="24"/>
        </w:rPr>
        <w:t xml:space="preserve"> a poplatkov v súlade so zákonom,</w:t>
      </w:r>
    </w:p>
    <w:p w14:paraId="12582679" w14:textId="77777777" w:rsidR="00D954D1" w:rsidRPr="00AB0072" w:rsidRDefault="00D954D1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schvaľuje správu o hospodáren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9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za uplynulý kalendárny rok,</w:t>
      </w:r>
    </w:p>
    <w:p w14:paraId="5AC8A4DB" w14:textId="1CE958E2" w:rsidR="00AB0072" w:rsidRPr="00A41214" w:rsidRDefault="00AB0072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41214">
        <w:rPr>
          <w:rFonts w:ascii="Times New Roman" w:hAnsi="Times New Roman"/>
          <w:bCs/>
          <w:sz w:val="24"/>
          <w:szCs w:val="24"/>
        </w:rPr>
        <w:t>rozhod</w:t>
      </w:r>
      <w:r w:rsidR="00A41214">
        <w:rPr>
          <w:rFonts w:ascii="Times New Roman" w:hAnsi="Times New Roman"/>
          <w:bCs/>
          <w:sz w:val="24"/>
          <w:szCs w:val="24"/>
        </w:rPr>
        <w:t>uje</w:t>
      </w:r>
      <w:r w:rsidRPr="00A41214">
        <w:rPr>
          <w:rFonts w:ascii="Times New Roman" w:hAnsi="Times New Roman"/>
          <w:bCs/>
          <w:sz w:val="24"/>
          <w:szCs w:val="24"/>
        </w:rPr>
        <w:t xml:space="preserve"> o zriadení sekcií komory,</w:t>
      </w:r>
    </w:p>
    <w:p w14:paraId="5E69488A" w14:textId="44BE36C2" w:rsidR="00D954D1" w:rsidRPr="00C20F57" w:rsidRDefault="00C20F57" w:rsidP="00B761E0">
      <w:pPr>
        <w:pStyle w:val="Zkladntext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rozhoduje o ďalších veciach, ktoré si vyhradí </w:t>
      </w:r>
      <w:r>
        <w:rPr>
          <w:rFonts w:ascii="Times New Roman" w:hAnsi="Times New Roman" w:cs="Times New Roman"/>
          <w:sz w:val="24"/>
          <w:szCs w:val="24"/>
        </w:rPr>
        <w:t xml:space="preserve">vo vnútornom predpise komory </w:t>
      </w:r>
      <w:r w:rsidRPr="00090095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o veciach, ktoré </w:t>
      </w:r>
      <w:r w:rsidR="002A7560">
        <w:rPr>
          <w:rFonts w:ascii="Times New Roman" w:hAnsi="Times New Roman" w:cs="Times New Roman"/>
          <w:sz w:val="24"/>
          <w:szCs w:val="24"/>
        </w:rPr>
        <w:t>sú upravené v tomto štatúte.</w:t>
      </w:r>
    </w:p>
    <w:p w14:paraId="0810ADF4" w14:textId="77777777" w:rsidR="00D954D1" w:rsidRPr="007066CC" w:rsidRDefault="00D954D1" w:rsidP="00BD1813">
      <w:pPr>
        <w:pStyle w:val="Zkladntext3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2EE18A0" w14:textId="77777777" w:rsidR="00D954D1" w:rsidRPr="00090095" w:rsidRDefault="00D954D1" w:rsidP="00B761E0">
      <w:pPr>
        <w:pStyle w:val="Zkladntext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0095">
        <w:rPr>
          <w:rFonts w:ascii="Times New Roman" w:hAnsi="Times New Roman" w:cs="Times New Roman"/>
          <w:sz w:val="24"/>
          <w:szCs w:val="24"/>
        </w:rPr>
        <w:t xml:space="preserve">asadnutia snemu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sa konajú </w:t>
      </w:r>
      <w:r w:rsidR="00766C96">
        <w:rPr>
          <w:rFonts w:ascii="Times New Roman" w:hAnsi="Times New Roman" w:cs="Times New Roman"/>
          <w:sz w:val="24"/>
          <w:szCs w:val="24"/>
        </w:rPr>
        <w:t xml:space="preserve">podľa potreby </w:t>
      </w:r>
      <w:r w:rsidRPr="00090095">
        <w:rPr>
          <w:rFonts w:ascii="Times New Roman" w:hAnsi="Times New Roman" w:cs="Times New Roman"/>
          <w:sz w:val="24"/>
          <w:szCs w:val="24"/>
        </w:rPr>
        <w:t xml:space="preserve">najmenej raz za kalendárny rok. Predstavenstvo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je povinné zvolať zasadnutie snemu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do dvoch mesiacov odo dňa doručenia písomnej žiadosti</w:t>
      </w:r>
    </w:p>
    <w:p w14:paraId="03336155" w14:textId="77777777" w:rsidR="00D954D1" w:rsidRPr="00090095" w:rsidRDefault="00D954D1" w:rsidP="00B761E0">
      <w:pPr>
        <w:pStyle w:val="Zkladntext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predsedu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6529BDFD" w14:textId="77777777" w:rsidR="00D954D1" w:rsidRPr="00090095" w:rsidRDefault="00D954D1" w:rsidP="00B761E0">
      <w:pPr>
        <w:pStyle w:val="Zkladntext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najmenej tretiny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alebo</w:t>
      </w:r>
    </w:p>
    <w:p w14:paraId="0D6A8806" w14:textId="77777777" w:rsidR="00D954D1" w:rsidRPr="00494717" w:rsidRDefault="00D954D1" w:rsidP="00B761E0">
      <w:pPr>
        <w:pStyle w:val="Zkladntext3"/>
        <w:numPr>
          <w:ilvl w:val="0"/>
          <w:numId w:val="24"/>
        </w:numPr>
        <w:ind w:left="851"/>
        <w:jc w:val="both"/>
      </w:pPr>
      <w:r w:rsidRPr="00090095">
        <w:rPr>
          <w:rFonts w:ascii="Times New Roman" w:hAnsi="Times New Roman" w:cs="Times New Roman"/>
          <w:sz w:val="24"/>
          <w:szCs w:val="24"/>
        </w:rPr>
        <w:t xml:space="preserve">dozornej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4AF0F657" w14:textId="77777777" w:rsidR="00494717" w:rsidRPr="007066CC" w:rsidRDefault="00494717" w:rsidP="00BD1813">
      <w:pPr>
        <w:pStyle w:val="Zkladntext3"/>
        <w:jc w:val="both"/>
        <w:rPr>
          <w:sz w:val="12"/>
          <w:szCs w:val="12"/>
        </w:rPr>
      </w:pPr>
    </w:p>
    <w:p w14:paraId="19274F3C" w14:textId="77777777" w:rsidR="00494717" w:rsidRPr="00494717" w:rsidRDefault="00494717" w:rsidP="00B761E0">
      <w:pPr>
        <w:pStyle w:val="Zkladntext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717">
        <w:rPr>
          <w:rFonts w:ascii="Times New Roman" w:hAnsi="Times New Roman" w:cs="Times New Roman"/>
          <w:sz w:val="24"/>
          <w:szCs w:val="24"/>
        </w:rPr>
        <w:t>Rokovanie snemu komory v</w:t>
      </w:r>
      <w:r w:rsidR="00B04A7D">
        <w:rPr>
          <w:rFonts w:ascii="Times New Roman" w:hAnsi="Times New Roman" w:cs="Times New Roman"/>
          <w:sz w:val="24"/>
          <w:szCs w:val="24"/>
        </w:rPr>
        <w:t>edie predseda komory</w:t>
      </w:r>
      <w:r w:rsidR="001D2216">
        <w:rPr>
          <w:rFonts w:ascii="Times New Roman" w:hAnsi="Times New Roman" w:cs="Times New Roman"/>
          <w:sz w:val="24"/>
          <w:szCs w:val="24"/>
        </w:rPr>
        <w:t xml:space="preserve">. </w:t>
      </w:r>
      <w:r w:rsidR="001D2216" w:rsidRPr="00080D7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Pr="00080D7C">
        <w:rPr>
          <w:rFonts w:ascii="Times New Roman" w:hAnsi="Times New Roman" w:cs="Times New Roman"/>
          <w:sz w:val="24"/>
          <w:szCs w:val="24"/>
          <w:highlight w:val="green"/>
        </w:rPr>
        <w:t>nem komor</w:t>
      </w:r>
      <w:r w:rsidR="008577F1" w:rsidRPr="00080D7C">
        <w:rPr>
          <w:rFonts w:ascii="Times New Roman" w:hAnsi="Times New Roman" w:cs="Times New Roman"/>
          <w:sz w:val="24"/>
          <w:szCs w:val="24"/>
          <w:highlight w:val="green"/>
        </w:rPr>
        <w:t>y schvaľuje</w:t>
      </w:r>
      <w:r w:rsidR="001D2216" w:rsidRPr="00080D7C">
        <w:rPr>
          <w:rFonts w:ascii="Times New Roman" w:hAnsi="Times New Roman" w:cs="Times New Roman"/>
          <w:sz w:val="24"/>
          <w:szCs w:val="24"/>
          <w:highlight w:val="green"/>
        </w:rPr>
        <w:t xml:space="preserve"> zmenu</w:t>
      </w:r>
      <w:r w:rsidR="001D2216">
        <w:rPr>
          <w:rFonts w:ascii="Times New Roman" w:hAnsi="Times New Roman" w:cs="Times New Roman"/>
          <w:sz w:val="24"/>
          <w:szCs w:val="24"/>
        </w:rPr>
        <w:t xml:space="preserve"> </w:t>
      </w:r>
      <w:r w:rsidRPr="00494717">
        <w:rPr>
          <w:rFonts w:ascii="Times New Roman" w:hAnsi="Times New Roman" w:cs="Times New Roman"/>
          <w:sz w:val="24"/>
          <w:szCs w:val="24"/>
        </w:rPr>
        <w:t>štatút</w:t>
      </w:r>
      <w:r w:rsidR="001D2216">
        <w:rPr>
          <w:rFonts w:ascii="Times New Roman" w:hAnsi="Times New Roman" w:cs="Times New Roman"/>
          <w:sz w:val="24"/>
          <w:szCs w:val="24"/>
        </w:rPr>
        <w:t>u, ďalších vnútorných predpisov</w:t>
      </w:r>
      <w:r w:rsidR="00696FE2">
        <w:rPr>
          <w:rFonts w:ascii="Times New Roman" w:hAnsi="Times New Roman" w:cs="Times New Roman"/>
          <w:sz w:val="24"/>
          <w:szCs w:val="24"/>
        </w:rPr>
        <w:t xml:space="preserve"> ako aj zmenu etického kódexu </w:t>
      </w:r>
      <w:r w:rsidRPr="00690572">
        <w:rPr>
          <w:rFonts w:ascii="Times New Roman" w:hAnsi="Times New Roman" w:cs="Times New Roman"/>
          <w:sz w:val="24"/>
          <w:szCs w:val="24"/>
          <w:highlight w:val="green"/>
        </w:rPr>
        <w:t>nadpolovičnou vä</w:t>
      </w:r>
      <w:r w:rsidR="00696FE2" w:rsidRPr="00690572">
        <w:rPr>
          <w:rFonts w:ascii="Times New Roman" w:hAnsi="Times New Roman" w:cs="Times New Roman"/>
          <w:sz w:val="24"/>
          <w:szCs w:val="24"/>
          <w:highlight w:val="green"/>
        </w:rPr>
        <w:t>čšinou členov prítomných na zasadnutí snemu komory</w:t>
      </w:r>
      <w:r w:rsidRPr="0069057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696FE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1"/>
      <w:r w:rsidR="00696FE2">
        <w:rPr>
          <w:rFonts w:ascii="Times New Roman" w:hAnsi="Times New Roman" w:cs="Times New Roman"/>
          <w:sz w:val="24"/>
          <w:szCs w:val="24"/>
        </w:rPr>
        <w:t>Snem</w:t>
      </w:r>
      <w:commentRangeEnd w:id="11"/>
      <w:r w:rsidR="009C7048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1"/>
      </w:r>
      <w:r w:rsidR="00696FE2">
        <w:rPr>
          <w:rFonts w:ascii="Times New Roman" w:hAnsi="Times New Roman" w:cs="Times New Roman"/>
          <w:sz w:val="24"/>
          <w:szCs w:val="24"/>
        </w:rPr>
        <w:t xml:space="preserve"> komory volí a odvoláva predsedu komory a ostatných členov orgánov komory </w:t>
      </w:r>
      <w:r w:rsidR="00DD4C4C">
        <w:rPr>
          <w:rFonts w:ascii="Times New Roman" w:hAnsi="Times New Roman" w:cs="Times New Roman"/>
          <w:sz w:val="24"/>
          <w:szCs w:val="24"/>
        </w:rPr>
        <w:t xml:space="preserve">a rozhoduje o ďalších veciach vyhradených snemu štatútom </w:t>
      </w:r>
      <w:r w:rsidR="00696FE2" w:rsidRPr="00494717">
        <w:rPr>
          <w:rFonts w:ascii="Times New Roman" w:hAnsi="Times New Roman" w:cs="Times New Roman"/>
          <w:sz w:val="24"/>
          <w:szCs w:val="24"/>
        </w:rPr>
        <w:t>nadpolovičnou vä</w:t>
      </w:r>
      <w:r w:rsidR="00696FE2">
        <w:rPr>
          <w:rFonts w:ascii="Times New Roman" w:hAnsi="Times New Roman" w:cs="Times New Roman"/>
          <w:sz w:val="24"/>
          <w:szCs w:val="24"/>
        </w:rPr>
        <w:t>čšinou členov prítomných na zasadnutí snemu komory</w:t>
      </w:r>
      <w:r w:rsidR="00696FE2" w:rsidRPr="00494717">
        <w:rPr>
          <w:rFonts w:ascii="Times New Roman" w:hAnsi="Times New Roman" w:cs="Times New Roman"/>
          <w:sz w:val="24"/>
          <w:szCs w:val="24"/>
        </w:rPr>
        <w:t>.</w:t>
      </w:r>
      <w:r w:rsidR="00696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6C4B" w14:textId="77777777" w:rsidR="00D954D1" w:rsidRDefault="00D954D1" w:rsidP="002E0BC7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26E23823" w14:textId="77777777" w:rsidR="00D954D1" w:rsidRPr="000249AE" w:rsidRDefault="00D954D1" w:rsidP="00D954D1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  <w:r w:rsidRPr="000249AE">
        <w:rPr>
          <w:rFonts w:ascii="Times New Roman" w:hAnsi="Times New Roman"/>
          <w:b/>
          <w:bCs/>
          <w:sz w:val="24"/>
          <w:szCs w:val="24"/>
          <w:highlight w:val="green"/>
        </w:rPr>
        <w:t>Článok 8</w:t>
      </w:r>
    </w:p>
    <w:p w14:paraId="4F9066AA" w14:textId="77777777" w:rsidR="00D954D1" w:rsidRPr="00FC68A5" w:rsidRDefault="00D954D1" w:rsidP="00D954D1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9AE">
        <w:rPr>
          <w:rFonts w:ascii="Times New Roman" w:hAnsi="Times New Roman"/>
          <w:b/>
          <w:bCs/>
          <w:sz w:val="24"/>
          <w:szCs w:val="24"/>
          <w:highlight w:val="green"/>
        </w:rPr>
        <w:t xml:space="preserve">Predstavenstvo </w:t>
      </w:r>
      <w:commentRangeStart w:id="12"/>
      <w:r w:rsidRPr="000249AE">
        <w:rPr>
          <w:rFonts w:ascii="Times New Roman" w:hAnsi="Times New Roman"/>
          <w:b/>
          <w:bCs/>
          <w:sz w:val="24"/>
          <w:szCs w:val="24"/>
          <w:highlight w:val="green"/>
        </w:rPr>
        <w:t>komory</w:t>
      </w:r>
      <w:commentRangeEnd w:id="12"/>
      <w:r w:rsidR="000249AE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2"/>
      </w:r>
    </w:p>
    <w:p w14:paraId="71BF5A53" w14:textId="77777777" w:rsidR="00F53CA8" w:rsidRPr="007066CC" w:rsidRDefault="00F53CA8" w:rsidP="00F53CA8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54F928CC" w14:textId="6C19AF70" w:rsidR="00F53CA8" w:rsidRPr="0051450A" w:rsidRDefault="00F53CA8" w:rsidP="00B761E0">
      <w:pPr>
        <w:pStyle w:val="Zkladntext3"/>
        <w:numPr>
          <w:ilvl w:val="0"/>
          <w:numId w:val="10"/>
        </w:numPr>
        <w:ind w:left="426"/>
        <w:jc w:val="both"/>
        <w:rPr>
          <w:highlight w:val="green"/>
        </w:rPr>
      </w:pPr>
      <w:r w:rsidRPr="00090095">
        <w:rPr>
          <w:rFonts w:ascii="Times New Roman" w:hAnsi="Times New Roman" w:cs="Times New Roman"/>
          <w:b/>
          <w:sz w:val="24"/>
          <w:szCs w:val="24"/>
        </w:rPr>
        <w:t xml:space="preserve">Predstavenstvo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0095">
        <w:rPr>
          <w:rFonts w:ascii="Times New Roman" w:hAnsi="Times New Roman" w:cs="Times New Roman"/>
          <w:b/>
          <w:sz w:val="24"/>
          <w:szCs w:val="24"/>
        </w:rPr>
        <w:t>omory</w:t>
      </w:r>
      <w:r w:rsidRPr="00090095">
        <w:rPr>
          <w:rFonts w:ascii="Times New Roman" w:hAnsi="Times New Roman" w:cs="Times New Roman"/>
          <w:sz w:val="24"/>
          <w:szCs w:val="24"/>
        </w:rPr>
        <w:t xml:space="preserve"> je </w:t>
      </w:r>
      <w:r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výkonným a riadiacim orgánom komory so všeobecnou pôsobnosťou, rozhoduje o všetkých záležitostiach Komory, </w:t>
      </w:r>
      <w:r w:rsidRPr="00F06BEA">
        <w:rPr>
          <w:rFonts w:ascii="Times New Roman" w:hAnsi="Times New Roman"/>
          <w:bCs/>
          <w:sz w:val="24"/>
          <w:szCs w:val="24"/>
          <w:highlight w:val="green"/>
        </w:rPr>
        <w:t xml:space="preserve">pokiaľ tento štatút či iné vnútorné predpisy komory neurčujú </w:t>
      </w:r>
      <w:commentRangeStart w:id="13"/>
      <w:r w:rsidRPr="00F06BEA">
        <w:rPr>
          <w:rFonts w:ascii="Times New Roman" w:hAnsi="Times New Roman"/>
          <w:bCs/>
          <w:sz w:val="24"/>
          <w:szCs w:val="24"/>
          <w:highlight w:val="green"/>
        </w:rPr>
        <w:t>inak</w:t>
      </w:r>
      <w:commentRangeEnd w:id="13"/>
      <w:r w:rsidR="00F06BEA" w:rsidRPr="00F06BEA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13"/>
      </w:r>
      <w:r w:rsidRPr="00F06BEA">
        <w:rPr>
          <w:rFonts w:ascii="Times New Roman" w:hAnsi="Times New Roman"/>
          <w:bCs/>
          <w:sz w:val="24"/>
          <w:szCs w:val="24"/>
          <w:highlight w:val="green"/>
        </w:rPr>
        <w:t>.</w:t>
      </w:r>
    </w:p>
    <w:p w14:paraId="306C44BD" w14:textId="77777777" w:rsidR="0051450A" w:rsidRPr="007066CC" w:rsidRDefault="0051450A" w:rsidP="0051450A">
      <w:pPr>
        <w:pStyle w:val="Zkladntext3"/>
        <w:jc w:val="both"/>
        <w:rPr>
          <w:sz w:val="12"/>
          <w:szCs w:val="12"/>
          <w:highlight w:val="green"/>
        </w:rPr>
      </w:pPr>
    </w:p>
    <w:p w14:paraId="759F03AE" w14:textId="77777777" w:rsidR="00F53CA8" w:rsidRPr="00090095" w:rsidRDefault="00F53CA8" w:rsidP="00B761E0">
      <w:pPr>
        <w:pStyle w:val="Zkladntext3"/>
        <w:numPr>
          <w:ilvl w:val="0"/>
          <w:numId w:val="10"/>
        </w:numPr>
        <w:ind w:left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Predstavenstvo najmä:</w:t>
      </w:r>
    </w:p>
    <w:p w14:paraId="705D27CA" w14:textId="77777777" w:rsidR="00F53CA8" w:rsidRPr="00852217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pripravuje a </w:t>
      </w:r>
      <w:r w:rsidRPr="00090095">
        <w:rPr>
          <w:rFonts w:ascii="Times New Roman" w:hAnsi="Times New Roman" w:cs="Times New Roman"/>
          <w:sz w:val="24"/>
          <w:szCs w:val="24"/>
        </w:rPr>
        <w:t xml:space="preserve">zvoláva zasadnutia snemu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40CC5AB5" w14:textId="25D529B3" w:rsidR="00F01782" w:rsidRPr="00090095" w:rsidRDefault="009C7E81" w:rsidP="00B761E0">
      <w:pPr>
        <w:pStyle w:val="Zkladntext3"/>
        <w:numPr>
          <w:ilvl w:val="1"/>
          <w:numId w:val="23"/>
        </w:numPr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zabezpečuje splnenie</w:t>
      </w:r>
      <w:r w:rsidR="00F01782" w:rsidRPr="00F53CA8">
        <w:rPr>
          <w:rFonts w:ascii="Times New Roman" w:hAnsi="Times New Roman"/>
          <w:bCs/>
          <w:sz w:val="24"/>
          <w:szCs w:val="24"/>
        </w:rPr>
        <w:t xml:space="preserve"> </w:t>
      </w:r>
      <w:r w:rsidR="000249AE">
        <w:rPr>
          <w:rFonts w:ascii="Times New Roman" w:hAnsi="Times New Roman"/>
          <w:bCs/>
          <w:sz w:val="24"/>
          <w:szCs w:val="24"/>
        </w:rPr>
        <w:t>uznesen</w:t>
      </w:r>
      <w:r>
        <w:rPr>
          <w:rFonts w:ascii="Times New Roman" w:hAnsi="Times New Roman"/>
          <w:bCs/>
          <w:sz w:val="24"/>
          <w:szCs w:val="24"/>
        </w:rPr>
        <w:t>í</w:t>
      </w:r>
      <w:r w:rsidR="00F01782" w:rsidRPr="00F53CA8">
        <w:rPr>
          <w:rFonts w:ascii="Times New Roman" w:hAnsi="Times New Roman"/>
          <w:bCs/>
          <w:sz w:val="24"/>
          <w:szCs w:val="24"/>
        </w:rPr>
        <w:t xml:space="preserve"> snemu komory,</w:t>
      </w:r>
    </w:p>
    <w:p w14:paraId="7AC0A200" w14:textId="7499344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zostavuje a </w:t>
      </w:r>
      <w:r w:rsidRPr="00090095">
        <w:rPr>
          <w:rFonts w:ascii="Times New Roman" w:hAnsi="Times New Roman" w:cs="Times New Roman"/>
          <w:sz w:val="24"/>
          <w:szCs w:val="24"/>
        </w:rPr>
        <w:t>schvaľuje rozpočet</w:t>
      </w:r>
      <w:r>
        <w:rPr>
          <w:rFonts w:ascii="Times New Roman" w:hAnsi="Times New Roman" w:cs="Times New Roman"/>
          <w:sz w:val="24"/>
          <w:szCs w:val="24"/>
        </w:rPr>
        <w:t xml:space="preserve"> komory</w:t>
      </w:r>
      <w:r w:rsidR="005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ročnú účtovnú závierku,</w:t>
      </w:r>
    </w:p>
    <w:p w14:paraId="4B13C872" w14:textId="7777777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 w:rsidRPr="00090095">
        <w:rPr>
          <w:rFonts w:ascii="Times New Roman" w:hAnsi="Times New Roman" w:cs="Times New Roman"/>
          <w:sz w:val="24"/>
          <w:szCs w:val="24"/>
        </w:rPr>
        <w:t xml:space="preserve">hospodári s majetkom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50FD8D5D" w14:textId="7777777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 w:rsidRPr="00090095">
        <w:rPr>
          <w:rFonts w:ascii="Times New Roman" w:hAnsi="Times New Roman" w:cs="Times New Roman"/>
          <w:sz w:val="24"/>
          <w:szCs w:val="24"/>
        </w:rPr>
        <w:t xml:space="preserve">rozhoduje o zapísaní </w:t>
      </w:r>
      <w:r>
        <w:rPr>
          <w:rFonts w:ascii="Times New Roman" w:hAnsi="Times New Roman" w:cs="Times New Roman"/>
          <w:sz w:val="24"/>
          <w:szCs w:val="24"/>
        </w:rPr>
        <w:t xml:space="preserve">člena </w:t>
      </w:r>
      <w:r w:rsidRPr="00090095">
        <w:rPr>
          <w:rFonts w:ascii="Times New Roman" w:hAnsi="Times New Roman" w:cs="Times New Roman"/>
          <w:sz w:val="24"/>
          <w:szCs w:val="24"/>
        </w:rPr>
        <w:t xml:space="preserve">do zoznamu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2A24FB5C" w14:textId="77777777" w:rsidR="00F53CA8" w:rsidRPr="00FC68A5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 w:rsidRPr="00090095">
        <w:rPr>
          <w:rFonts w:ascii="Times New Roman" w:hAnsi="Times New Roman" w:cs="Times New Roman"/>
          <w:sz w:val="24"/>
          <w:szCs w:val="24"/>
        </w:rPr>
        <w:t xml:space="preserve">vedie a aktualizuje zoznam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omory, hosťujúcich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 čestných </w:t>
      </w:r>
      <w:r>
        <w:rPr>
          <w:rFonts w:ascii="Times New Roman" w:hAnsi="Times New Roman" w:cs="Times New Roman"/>
          <w:sz w:val="24"/>
          <w:szCs w:val="24"/>
        </w:rPr>
        <w:t>členov k</w:t>
      </w:r>
      <w:r w:rsidRPr="00090095">
        <w:rPr>
          <w:rFonts w:ascii="Times New Roman" w:hAnsi="Times New Roman" w:cs="Times New Roman"/>
          <w:sz w:val="24"/>
          <w:szCs w:val="24"/>
        </w:rPr>
        <w:t>omor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0095">
        <w:rPr>
          <w:rFonts w:ascii="Times New Roman" w:hAnsi="Times New Roman" w:cs="Times New Roman"/>
          <w:sz w:val="24"/>
          <w:szCs w:val="24"/>
        </w:rPr>
        <w:t>,</w:t>
      </w:r>
    </w:p>
    <w:p w14:paraId="67CBB257" w14:textId="77777777" w:rsidR="00F53CA8" w:rsidRPr="00FC68A5" w:rsidRDefault="00F53CA8" w:rsidP="00B761E0">
      <w:pPr>
        <w:pStyle w:val="Odsekzoznamu"/>
        <w:numPr>
          <w:ilvl w:val="1"/>
          <w:numId w:val="23"/>
        </w:numPr>
        <w:ind w:left="851"/>
        <w:rPr>
          <w:rFonts w:eastAsia="Geneva"/>
          <w:szCs w:val="24"/>
          <w:lang w:eastAsia="ar-SA"/>
        </w:rPr>
      </w:pPr>
      <w:r w:rsidRPr="00FC68A5">
        <w:rPr>
          <w:rFonts w:eastAsia="Geneva"/>
          <w:szCs w:val="24"/>
          <w:lang w:eastAsia="ar-SA"/>
        </w:rPr>
        <w:t>priznáva a odníma postavenie hosťujúceho člena komory a čestného člena komory,</w:t>
      </w:r>
    </w:p>
    <w:p w14:paraId="0C859D1C" w14:textId="5E455F1B" w:rsidR="00F53CA8" w:rsidRPr="00FC68A5" w:rsidRDefault="00F01782" w:rsidP="00B761E0">
      <w:pPr>
        <w:pStyle w:val="Zkladntext3"/>
        <w:numPr>
          <w:ilvl w:val="1"/>
          <w:numId w:val="23"/>
        </w:numPr>
        <w:ind w:left="851"/>
        <w:jc w:val="both"/>
      </w:pPr>
      <w:r w:rsidRPr="00F53CA8">
        <w:rPr>
          <w:rFonts w:ascii="Times New Roman" w:hAnsi="Times New Roman"/>
          <w:bCs/>
          <w:sz w:val="24"/>
          <w:szCs w:val="24"/>
        </w:rPr>
        <w:t xml:space="preserve">podáva </w:t>
      </w:r>
      <w:r w:rsidR="00F06BEA">
        <w:rPr>
          <w:rFonts w:ascii="Times New Roman" w:hAnsi="Times New Roman"/>
          <w:bCs/>
          <w:sz w:val="24"/>
          <w:szCs w:val="24"/>
        </w:rPr>
        <w:t xml:space="preserve">snemu </w:t>
      </w:r>
      <w:r w:rsidRPr="00F53CA8">
        <w:rPr>
          <w:rFonts w:ascii="Times New Roman" w:hAnsi="Times New Roman"/>
          <w:bCs/>
          <w:sz w:val="24"/>
          <w:szCs w:val="24"/>
        </w:rPr>
        <w:t>záväzné stanovisko k uplatňovaniu vnútorných predpisov komory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CE8E50E" w14:textId="7E302891" w:rsidR="00F53CA8" w:rsidRPr="00F06BEA" w:rsidRDefault="00B04A7D" w:rsidP="00B761E0">
      <w:pPr>
        <w:pStyle w:val="Zkladntext3"/>
        <w:numPr>
          <w:ilvl w:val="1"/>
          <w:numId w:val="23"/>
        </w:numPr>
        <w:ind w:left="851"/>
        <w:jc w:val="both"/>
      </w:pPr>
      <w:r w:rsidRPr="00F06BEA">
        <w:rPr>
          <w:rFonts w:ascii="Times New Roman" w:hAnsi="Times New Roman" w:cs="Times New Roman"/>
          <w:sz w:val="24"/>
          <w:szCs w:val="24"/>
          <w:highlight w:val="green"/>
        </w:rPr>
        <w:t>aktua</w:t>
      </w:r>
      <w:r w:rsidR="00F06BEA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lizuje výšku </w:t>
      </w:r>
      <w:r w:rsidR="001D2216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poplatkov </w:t>
      </w:r>
      <w:r w:rsidR="00F53CA8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za </w:t>
      </w:r>
      <w:r w:rsidR="00F06BEA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tie </w:t>
      </w:r>
      <w:r w:rsidR="00F53CA8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úkony </w:t>
      </w:r>
      <w:r w:rsidR="002D7D03" w:rsidRPr="00F06BEA">
        <w:rPr>
          <w:rFonts w:ascii="Times New Roman" w:hAnsi="Times New Roman" w:cs="Times New Roman"/>
          <w:sz w:val="24"/>
          <w:szCs w:val="24"/>
          <w:highlight w:val="green"/>
        </w:rPr>
        <w:t>k</w:t>
      </w:r>
      <w:r w:rsidR="00F53CA8" w:rsidRPr="00F06BEA">
        <w:rPr>
          <w:rFonts w:ascii="Times New Roman" w:hAnsi="Times New Roman" w:cs="Times New Roman"/>
          <w:sz w:val="24"/>
          <w:szCs w:val="24"/>
          <w:highlight w:val="green"/>
        </w:rPr>
        <w:t>omory,</w:t>
      </w:r>
      <w:r w:rsidR="00F06BEA" w:rsidRPr="00F06BEA">
        <w:rPr>
          <w:rFonts w:ascii="Times New Roman" w:hAnsi="Times New Roman" w:cs="Times New Roman"/>
          <w:sz w:val="24"/>
          <w:szCs w:val="24"/>
          <w:highlight w:val="green"/>
        </w:rPr>
        <w:t xml:space="preserve"> ktoré nie sú v kompetencii snemu </w:t>
      </w:r>
      <w:commentRangeStart w:id="14"/>
      <w:r w:rsidR="00F06BEA" w:rsidRPr="00F06BEA">
        <w:rPr>
          <w:rFonts w:ascii="Times New Roman" w:hAnsi="Times New Roman" w:cs="Times New Roman"/>
          <w:sz w:val="24"/>
          <w:szCs w:val="24"/>
          <w:highlight w:val="green"/>
        </w:rPr>
        <w:t>komory</w:t>
      </w:r>
      <w:commentRangeEnd w:id="14"/>
      <w:r w:rsidR="00F06BEA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4"/>
      </w:r>
      <w:r w:rsidR="00F06BEA" w:rsidRPr="00F06BEA">
        <w:rPr>
          <w:rFonts w:ascii="Times New Roman" w:hAnsi="Times New Roman" w:cs="Times New Roman"/>
          <w:sz w:val="24"/>
          <w:szCs w:val="24"/>
        </w:rPr>
        <w:t>,</w:t>
      </w:r>
    </w:p>
    <w:p w14:paraId="0DA83889" w14:textId="7777777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</w:pPr>
      <w:r w:rsidRPr="00090095">
        <w:rPr>
          <w:rFonts w:ascii="Times New Roman" w:hAnsi="Times New Roman" w:cs="Times New Roman"/>
          <w:sz w:val="24"/>
          <w:szCs w:val="24"/>
        </w:rPr>
        <w:t>predkladá správ</w:t>
      </w:r>
      <w:r w:rsidR="002D7D03">
        <w:rPr>
          <w:rFonts w:ascii="Times New Roman" w:hAnsi="Times New Roman" w:cs="Times New Roman"/>
          <w:sz w:val="24"/>
          <w:szCs w:val="24"/>
        </w:rPr>
        <w:t>u</w:t>
      </w:r>
      <w:r w:rsidRPr="00090095">
        <w:rPr>
          <w:rFonts w:ascii="Times New Roman" w:hAnsi="Times New Roman" w:cs="Times New Roman"/>
          <w:sz w:val="24"/>
          <w:szCs w:val="24"/>
        </w:rPr>
        <w:t xml:space="preserve"> o činnosti predstavenstva snemu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15DB3AA2" w14:textId="28168AB5" w:rsidR="00F53CA8" w:rsidRPr="00090095" w:rsidRDefault="00F06BEA" w:rsidP="00B761E0">
      <w:pPr>
        <w:pStyle w:val="Zkladntext3"/>
        <w:numPr>
          <w:ilvl w:val="1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schvaľuje </w:t>
      </w:r>
      <w:r w:rsidR="00ED0491" w:rsidRPr="00ED23DF">
        <w:rPr>
          <w:rFonts w:ascii="Times New Roman" w:hAnsi="Times New Roman" w:cs="Times New Roman"/>
          <w:sz w:val="24"/>
          <w:szCs w:val="24"/>
          <w:highlight w:val="green"/>
        </w:rPr>
        <w:t>vnútorné predpisy komory</w:t>
      </w:r>
      <w:r w:rsidR="00AF0294" w:rsidRPr="00ED23DF">
        <w:rPr>
          <w:rFonts w:ascii="Times New Roman" w:hAnsi="Times New Roman" w:cs="Times New Roman"/>
          <w:sz w:val="24"/>
          <w:szCs w:val="24"/>
          <w:highlight w:val="green"/>
        </w:rPr>
        <w:t xml:space="preserve"> m</w:t>
      </w:r>
      <w:r w:rsidR="00AF0294">
        <w:rPr>
          <w:rFonts w:ascii="Times New Roman" w:hAnsi="Times New Roman" w:cs="Times New Roman"/>
          <w:sz w:val="24"/>
          <w:szCs w:val="24"/>
          <w:highlight w:val="green"/>
        </w:rPr>
        <w:t>edzi zasadaniami s</w:t>
      </w:r>
      <w:r w:rsidR="00F53CA8" w:rsidRPr="00AF0294">
        <w:rPr>
          <w:rFonts w:ascii="Times New Roman" w:hAnsi="Times New Roman" w:cs="Times New Roman"/>
          <w:sz w:val="24"/>
          <w:szCs w:val="24"/>
          <w:highlight w:val="green"/>
        </w:rPr>
        <w:t>nemu</w:t>
      </w:r>
      <w:r w:rsidR="00AF0294">
        <w:rPr>
          <w:rFonts w:ascii="Times New Roman" w:hAnsi="Times New Roman" w:cs="Times New Roman"/>
          <w:sz w:val="24"/>
          <w:szCs w:val="24"/>
          <w:highlight w:val="green"/>
        </w:rPr>
        <w:t xml:space="preserve"> komory</w:t>
      </w:r>
      <w:r w:rsidR="00F53CA8" w:rsidRPr="00AF0294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="0051450A">
        <w:rPr>
          <w:rFonts w:ascii="Times New Roman" w:hAnsi="Times New Roman" w:cs="Times New Roman"/>
          <w:sz w:val="24"/>
          <w:szCs w:val="24"/>
        </w:rPr>
        <w:t xml:space="preserve"> najmä ak je </w:t>
      </w:r>
      <w:r w:rsidR="00F53CA8">
        <w:rPr>
          <w:rFonts w:ascii="Times New Roman" w:hAnsi="Times New Roman" w:cs="Times New Roman"/>
          <w:sz w:val="24"/>
          <w:szCs w:val="24"/>
        </w:rPr>
        <w:t xml:space="preserve">to nevyhnutné z dôvodu zmeny zákona, alebo iných predpisov, ktorými je </w:t>
      </w:r>
      <w:r w:rsidR="002D7D03">
        <w:rPr>
          <w:rFonts w:ascii="Times New Roman" w:hAnsi="Times New Roman" w:cs="Times New Roman"/>
          <w:sz w:val="24"/>
          <w:szCs w:val="24"/>
        </w:rPr>
        <w:t>k</w:t>
      </w:r>
      <w:r w:rsidR="00F53CA8">
        <w:rPr>
          <w:rFonts w:ascii="Times New Roman" w:hAnsi="Times New Roman" w:cs="Times New Roman"/>
          <w:sz w:val="24"/>
          <w:szCs w:val="24"/>
        </w:rPr>
        <w:t>omor</w:t>
      </w:r>
      <w:r w:rsidR="002D7D03">
        <w:rPr>
          <w:rFonts w:ascii="Times New Roman" w:hAnsi="Times New Roman" w:cs="Times New Roman"/>
          <w:sz w:val="24"/>
          <w:szCs w:val="24"/>
        </w:rPr>
        <w:t>a</w:t>
      </w:r>
      <w:r w:rsidR="00F53CA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="00F53CA8">
        <w:rPr>
          <w:rFonts w:ascii="Times New Roman" w:hAnsi="Times New Roman" w:cs="Times New Roman"/>
          <w:sz w:val="24"/>
          <w:szCs w:val="24"/>
        </w:rPr>
        <w:t>viazaná</w:t>
      </w:r>
      <w:commentRangeEnd w:id="15"/>
      <w:r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5"/>
      </w:r>
      <w:r w:rsidR="00F53CA8">
        <w:rPr>
          <w:rFonts w:ascii="Times New Roman" w:hAnsi="Times New Roman" w:cs="Times New Roman"/>
          <w:sz w:val="24"/>
          <w:szCs w:val="24"/>
        </w:rPr>
        <w:t>,</w:t>
      </w:r>
    </w:p>
    <w:p w14:paraId="166512C6" w14:textId="7777777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zabezpečuje informačnú, dokumentačnú a publikačnú činnosť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3E8DF911" w14:textId="77777777" w:rsidR="00F53CA8" w:rsidRPr="00090095" w:rsidRDefault="00F53CA8" w:rsidP="00B761E0">
      <w:pPr>
        <w:pStyle w:val="Zkladntext3"/>
        <w:numPr>
          <w:ilvl w:val="1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je odvolacím orgánom proti rozhodnutiam profesijne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90095">
        <w:rPr>
          <w:rFonts w:ascii="Times New Roman" w:hAnsi="Times New Roman" w:cs="Times New Roman"/>
          <w:sz w:val="24"/>
          <w:szCs w:val="24"/>
        </w:rPr>
        <w:t>rady komory vo veciach odňatia povolenia a</w:t>
      </w:r>
      <w:r>
        <w:rPr>
          <w:rFonts w:ascii="Times New Roman" w:hAnsi="Times New Roman" w:cs="Times New Roman"/>
          <w:sz w:val="24"/>
          <w:szCs w:val="24"/>
        </w:rPr>
        <w:t xml:space="preserve"> vo veciach </w:t>
      </w:r>
      <w:r w:rsidRPr="00090095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90095">
        <w:rPr>
          <w:rFonts w:ascii="Times New Roman" w:hAnsi="Times New Roman" w:cs="Times New Roman"/>
          <w:sz w:val="24"/>
          <w:szCs w:val="24"/>
        </w:rPr>
        <w:t xml:space="preserve"> dokladu o absolvovaní vzdelávania vydaného zahraničnou inštitúciou,</w:t>
      </w:r>
    </w:p>
    <w:p w14:paraId="6798D16C" w14:textId="77777777" w:rsidR="00F53CA8" w:rsidRDefault="00F53CA8" w:rsidP="00B761E0">
      <w:pPr>
        <w:pStyle w:val="Zkladntext3"/>
        <w:numPr>
          <w:ilvl w:val="1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je odvolacím orgánom proti rozhodnutiam disciplinárnej komisie </w:t>
      </w:r>
      <w:r>
        <w:rPr>
          <w:rFonts w:ascii="Times New Roman" w:hAnsi="Times New Roman" w:cs="Times New Roman"/>
          <w:sz w:val="24"/>
          <w:szCs w:val="24"/>
        </w:rPr>
        <w:t>komory,</w:t>
      </w:r>
    </w:p>
    <w:p w14:paraId="6CA70AAD" w14:textId="4CAB1E9F" w:rsidR="00F53CA8" w:rsidRDefault="00F53CA8" w:rsidP="00B761E0">
      <w:pPr>
        <w:pStyle w:val="Zkladntext3"/>
        <w:numPr>
          <w:ilvl w:val="1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volebnú komisiu</w:t>
      </w:r>
      <w:r w:rsidR="007B4A41">
        <w:rPr>
          <w:rFonts w:ascii="Times New Roman" w:hAnsi="Times New Roman" w:cs="Times New Roman"/>
          <w:sz w:val="24"/>
          <w:szCs w:val="24"/>
        </w:rPr>
        <w:t>.</w:t>
      </w:r>
    </w:p>
    <w:p w14:paraId="5F518502" w14:textId="77777777" w:rsidR="00F53CA8" w:rsidRPr="007066CC" w:rsidRDefault="00F53CA8" w:rsidP="007B4A41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2654E99B" w14:textId="105EA76C" w:rsidR="006A6105" w:rsidRPr="00F06BEA" w:rsidRDefault="006A6105" w:rsidP="00B761E0">
      <w:pPr>
        <w:pStyle w:val="Zkladntext3"/>
        <w:numPr>
          <w:ilvl w:val="0"/>
          <w:numId w:val="10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F06BEA">
        <w:rPr>
          <w:rFonts w:ascii="Times New Roman" w:hAnsi="Times New Roman"/>
          <w:bCs/>
          <w:sz w:val="24"/>
          <w:szCs w:val="24"/>
          <w:highlight w:val="green"/>
        </w:rPr>
        <w:t xml:space="preserve">Predstavenstvo môže </w:t>
      </w:r>
      <w:r w:rsidR="0051450A" w:rsidRPr="00937EEF">
        <w:rPr>
          <w:rFonts w:ascii="Times New Roman" w:hAnsi="Times New Roman"/>
          <w:bCs/>
          <w:sz w:val="24"/>
          <w:szCs w:val="24"/>
          <w:highlight w:val="green"/>
        </w:rPr>
        <w:t xml:space="preserve">vymenovať </w:t>
      </w:r>
      <w:r w:rsidR="0051450A" w:rsidRPr="00ED23DF">
        <w:rPr>
          <w:rFonts w:ascii="Times New Roman" w:hAnsi="Times New Roman"/>
          <w:bCs/>
          <w:sz w:val="24"/>
          <w:szCs w:val="24"/>
          <w:highlight w:val="green"/>
        </w:rPr>
        <w:t xml:space="preserve">alebo </w:t>
      </w:r>
      <w:r w:rsidRPr="00ED23DF">
        <w:rPr>
          <w:rFonts w:ascii="Times New Roman" w:hAnsi="Times New Roman"/>
          <w:bCs/>
          <w:sz w:val="24"/>
          <w:szCs w:val="24"/>
          <w:highlight w:val="green"/>
        </w:rPr>
        <w:t>z</w:t>
      </w:r>
      <w:r w:rsidR="00ED23DF">
        <w:rPr>
          <w:rFonts w:ascii="Times New Roman" w:hAnsi="Times New Roman"/>
          <w:bCs/>
          <w:sz w:val="24"/>
          <w:szCs w:val="24"/>
          <w:highlight w:val="green"/>
        </w:rPr>
        <w:t>riadiť:</w:t>
      </w:r>
    </w:p>
    <w:p w14:paraId="22929D93" w14:textId="6EEF5B1C" w:rsidR="006A6105" w:rsidRPr="00F06BEA" w:rsidRDefault="00ED23DF" w:rsidP="00B761E0">
      <w:pPr>
        <w:pStyle w:val="Zkladntext3"/>
        <w:numPr>
          <w:ilvl w:val="0"/>
          <w:numId w:val="22"/>
        </w:numPr>
        <w:ind w:left="851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D037D5">
        <w:rPr>
          <w:rFonts w:ascii="Times New Roman" w:hAnsi="Times New Roman"/>
          <w:bCs/>
          <w:sz w:val="24"/>
          <w:szCs w:val="24"/>
          <w:highlight w:val="green"/>
        </w:rPr>
        <w:t>r</w:t>
      </w:r>
      <w:r w:rsidR="006A6105" w:rsidRPr="00D037D5">
        <w:rPr>
          <w:rFonts w:ascii="Times New Roman" w:hAnsi="Times New Roman"/>
          <w:bCs/>
          <w:sz w:val="24"/>
          <w:szCs w:val="24"/>
          <w:highlight w:val="green"/>
        </w:rPr>
        <w:t>egionáln</w:t>
      </w:r>
      <w:r w:rsidRPr="00D037D5">
        <w:rPr>
          <w:rFonts w:ascii="Times New Roman" w:hAnsi="Times New Roman"/>
          <w:bCs/>
          <w:sz w:val="24"/>
          <w:szCs w:val="24"/>
          <w:highlight w:val="green"/>
        </w:rPr>
        <w:t>ych zástupcov</w:t>
      </w:r>
      <w:r w:rsidR="00603D4B" w:rsidRPr="00D037D5"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  <w:r w:rsidR="00603D4B">
        <w:rPr>
          <w:rFonts w:ascii="Times New Roman" w:hAnsi="Times New Roman"/>
          <w:bCs/>
          <w:sz w:val="24"/>
          <w:szCs w:val="24"/>
          <w:highlight w:val="green"/>
        </w:rPr>
        <w:t>Komory</w:t>
      </w:r>
      <w:r w:rsidR="006A6105" w:rsidRPr="00F06BEA">
        <w:rPr>
          <w:rFonts w:ascii="Times New Roman" w:hAnsi="Times New Roman"/>
          <w:bCs/>
          <w:sz w:val="24"/>
          <w:szCs w:val="24"/>
          <w:highlight w:val="green"/>
        </w:rPr>
        <w:t>,</w:t>
      </w:r>
    </w:p>
    <w:p w14:paraId="6DB3E811" w14:textId="729FE343" w:rsidR="006A6105" w:rsidRPr="00A41214" w:rsidRDefault="006A6105" w:rsidP="00A41214">
      <w:pPr>
        <w:pStyle w:val="Zkladntext3"/>
        <w:numPr>
          <w:ilvl w:val="0"/>
          <w:numId w:val="22"/>
        </w:numPr>
        <w:ind w:left="851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F06BEA">
        <w:rPr>
          <w:rFonts w:ascii="Times New Roman" w:hAnsi="Times New Roman"/>
          <w:bCs/>
          <w:sz w:val="24"/>
          <w:szCs w:val="24"/>
          <w:highlight w:val="green"/>
        </w:rPr>
        <w:t xml:space="preserve">pracovné </w:t>
      </w:r>
      <w:commentRangeStart w:id="16"/>
      <w:r w:rsidRPr="00F06BEA">
        <w:rPr>
          <w:rFonts w:ascii="Times New Roman" w:hAnsi="Times New Roman"/>
          <w:bCs/>
          <w:sz w:val="24"/>
          <w:szCs w:val="24"/>
          <w:highlight w:val="green"/>
        </w:rPr>
        <w:t>skupiny</w:t>
      </w:r>
      <w:commentRangeEnd w:id="16"/>
      <w:r w:rsidR="00F06BEA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6"/>
      </w:r>
      <w:r w:rsidR="00EE751C"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  <w:r w:rsidR="00EE751C" w:rsidRPr="00ED23DF">
        <w:rPr>
          <w:rFonts w:ascii="Times New Roman" w:hAnsi="Times New Roman"/>
          <w:bCs/>
          <w:sz w:val="24"/>
          <w:szCs w:val="24"/>
          <w:highlight w:val="green"/>
        </w:rPr>
        <w:t>Komory</w:t>
      </w:r>
      <w:r w:rsidR="00A41214">
        <w:rPr>
          <w:rFonts w:ascii="Times New Roman" w:hAnsi="Times New Roman"/>
          <w:bCs/>
          <w:sz w:val="24"/>
          <w:szCs w:val="24"/>
          <w:highlight w:val="green"/>
        </w:rPr>
        <w:t>.</w:t>
      </w:r>
    </w:p>
    <w:p w14:paraId="29DAC1F3" w14:textId="77777777" w:rsidR="006A6105" w:rsidRPr="007066CC" w:rsidRDefault="006A6105" w:rsidP="007B4A41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484F3ECD" w14:textId="14C1DDF9" w:rsidR="00F53CA8" w:rsidRPr="00C4169A" w:rsidRDefault="00F53CA8" w:rsidP="00B761E0">
      <w:pPr>
        <w:pStyle w:val="Zkladntext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4169A">
        <w:rPr>
          <w:rFonts w:ascii="Times New Roman" w:hAnsi="Times New Roman" w:cs="Times New Roman"/>
          <w:sz w:val="24"/>
          <w:szCs w:val="24"/>
          <w:highlight w:val="green"/>
        </w:rPr>
        <w:t>Predstavenstvo rozhoduje v zbore o</w:t>
      </w:r>
      <w:r w:rsidR="00F06BEA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 všetkých </w:t>
      </w:r>
      <w:r w:rsidR="006D665F" w:rsidRPr="00C4169A">
        <w:rPr>
          <w:rFonts w:ascii="Times New Roman" w:hAnsi="Times New Roman" w:cs="Times New Roman"/>
          <w:sz w:val="24"/>
          <w:szCs w:val="24"/>
          <w:highlight w:val="green"/>
        </w:rPr>
        <w:t>záležitostiach</w:t>
      </w:r>
      <w:r w:rsidR="00E44CF3" w:rsidRPr="00CF4820">
        <w:rPr>
          <w:rFonts w:ascii="Times New Roman" w:hAnsi="Times New Roman" w:cs="Times New Roman"/>
          <w:sz w:val="24"/>
          <w:szCs w:val="24"/>
          <w:highlight w:val="green"/>
        </w:rPr>
        <w:t>, ktoré patria do jeho kompetencie</w:t>
      </w:r>
      <w:r w:rsidR="00C4169A" w:rsidRPr="00CF4820">
        <w:rPr>
          <w:rFonts w:ascii="Times New Roman" w:hAnsi="Times New Roman" w:cs="Times New Roman"/>
          <w:sz w:val="24"/>
          <w:szCs w:val="24"/>
          <w:highlight w:val="green"/>
        </w:rPr>
        <w:t xml:space="preserve">; </w:t>
      </w:r>
      <w:r w:rsidR="0051450A" w:rsidRPr="00B00B94">
        <w:rPr>
          <w:rFonts w:ascii="Times New Roman" w:hAnsi="Times New Roman" w:cs="Times New Roman"/>
          <w:sz w:val="24"/>
          <w:szCs w:val="24"/>
          <w:highlight w:val="green"/>
        </w:rPr>
        <w:t xml:space="preserve">v nevyhnutných prípadoch alebo </w:t>
      </w:r>
      <w:r w:rsidR="00E92473" w:rsidRPr="00B00B94">
        <w:rPr>
          <w:rFonts w:ascii="Times New Roman" w:hAnsi="Times New Roman" w:cs="Times New Roman"/>
          <w:sz w:val="24"/>
          <w:szCs w:val="24"/>
          <w:highlight w:val="green"/>
        </w:rPr>
        <w:t>v prípadoch hodných osobitného zreteľa</w:t>
      </w:r>
      <w:r w:rsidR="00C4169A" w:rsidRPr="00B00B9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0B94">
        <w:rPr>
          <w:rFonts w:ascii="Times New Roman" w:hAnsi="Times New Roman" w:cs="Times New Roman"/>
          <w:sz w:val="24"/>
          <w:szCs w:val="24"/>
          <w:highlight w:val="green"/>
        </w:rPr>
        <w:t>môže rozhodovať per</w:t>
      </w:r>
      <w:r w:rsidR="00EF2941" w:rsidRPr="00B00B94">
        <w:rPr>
          <w:rFonts w:ascii="Times New Roman" w:hAnsi="Times New Roman" w:cs="Times New Roman"/>
          <w:sz w:val="24"/>
          <w:szCs w:val="24"/>
          <w:highlight w:val="green"/>
        </w:rPr>
        <w:t> </w:t>
      </w:r>
      <w:commentRangeStart w:id="17"/>
      <w:proofErr w:type="spellStart"/>
      <w:r w:rsidRPr="00B00B94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commentRangeEnd w:id="17"/>
      <w:proofErr w:type="spellEnd"/>
      <w:r w:rsidR="00F06BEA" w:rsidRPr="00B00B94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17"/>
      </w:r>
      <w:r w:rsidR="00CF4820" w:rsidRPr="00B00B94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bookmarkStart w:id="18" w:name="_GoBack"/>
      <w:bookmarkEnd w:id="18"/>
      <w:r w:rsidRPr="00C4169A">
        <w:rPr>
          <w:rFonts w:ascii="Times New Roman" w:hAnsi="Times New Roman" w:cs="Times New Roman"/>
          <w:sz w:val="24"/>
          <w:szCs w:val="24"/>
          <w:highlight w:val="green"/>
        </w:rPr>
        <w:t>Na platné rozhodnutie predstavenstva sa vyžaduje súhlas</w:t>
      </w:r>
      <w:r w:rsidR="00C4169A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nadpolovičnej väčšiny 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>členov predstaven</w:t>
      </w:r>
      <w:r w:rsidR="00C4169A" w:rsidRPr="00C4169A">
        <w:rPr>
          <w:rFonts w:ascii="Times New Roman" w:hAnsi="Times New Roman" w:cs="Times New Roman"/>
          <w:sz w:val="24"/>
          <w:szCs w:val="24"/>
          <w:highlight w:val="green"/>
        </w:rPr>
        <w:t>stva prítomných na rokovaní</w:t>
      </w:r>
      <w:r w:rsidR="006B0BC8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C4169A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V prípade rozhodovania per </w:t>
      </w:r>
      <w:proofErr w:type="spellStart"/>
      <w:r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proofErr w:type="spellEnd"/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sa na platné rozhodnutie predsta</w:t>
      </w:r>
      <w:r w:rsidR="00C4169A" w:rsidRPr="00C4169A">
        <w:rPr>
          <w:rFonts w:ascii="Times New Roman" w:hAnsi="Times New Roman" w:cs="Times New Roman"/>
          <w:sz w:val="24"/>
          <w:szCs w:val="24"/>
          <w:highlight w:val="green"/>
        </w:rPr>
        <w:t>venstva vyžaduje súhlas nadpolovičnej väčšiny všetkých členov predstavenstva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232908CE" w14:textId="77777777" w:rsidR="00F53CA8" w:rsidRPr="007066CC" w:rsidRDefault="00F53CA8" w:rsidP="007B4A41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78438180" w14:textId="77493EAA" w:rsidR="00F53CA8" w:rsidRDefault="00F53CA8" w:rsidP="00B761E0">
      <w:pPr>
        <w:pStyle w:val="Zkladntext3"/>
        <w:numPr>
          <w:ilvl w:val="0"/>
          <w:numId w:val="1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90095">
        <w:rPr>
          <w:rFonts w:ascii="Times New Roman" w:hAnsi="Times New Roman"/>
          <w:bCs/>
          <w:sz w:val="24"/>
          <w:szCs w:val="24"/>
        </w:rPr>
        <w:t>P</w:t>
      </w:r>
      <w:r w:rsidR="005270F5">
        <w:rPr>
          <w:rFonts w:ascii="Times New Roman" w:hAnsi="Times New Roman"/>
          <w:bCs/>
          <w:sz w:val="24"/>
          <w:szCs w:val="24"/>
        </w:rPr>
        <w:t xml:space="preserve">redstavenstvo </w:t>
      </w:r>
      <w:r>
        <w:rPr>
          <w:rFonts w:ascii="Times New Roman" w:hAnsi="Times New Roman"/>
          <w:bCs/>
          <w:sz w:val="24"/>
          <w:szCs w:val="24"/>
        </w:rPr>
        <w:t xml:space="preserve">tvorí minimálne </w:t>
      </w:r>
      <w:r w:rsidRPr="00090095">
        <w:rPr>
          <w:rFonts w:ascii="Times New Roman" w:hAnsi="Times New Roman"/>
          <w:bCs/>
          <w:sz w:val="24"/>
          <w:szCs w:val="24"/>
        </w:rPr>
        <w:t>päť</w:t>
      </w:r>
      <w:r>
        <w:rPr>
          <w:rFonts w:ascii="Times New Roman" w:hAnsi="Times New Roman"/>
          <w:bCs/>
          <w:sz w:val="24"/>
          <w:szCs w:val="24"/>
        </w:rPr>
        <w:t xml:space="preserve"> členov komory, </w:t>
      </w:r>
      <w:r w:rsidRPr="00090095">
        <w:rPr>
          <w:rFonts w:ascii="Times New Roman" w:hAnsi="Times New Roman"/>
          <w:bCs/>
          <w:sz w:val="24"/>
          <w:szCs w:val="24"/>
        </w:rPr>
        <w:t>najviac však trinásť</w:t>
      </w:r>
      <w:r>
        <w:rPr>
          <w:rFonts w:ascii="Times New Roman" w:hAnsi="Times New Roman"/>
          <w:bCs/>
          <w:sz w:val="24"/>
          <w:szCs w:val="24"/>
        </w:rPr>
        <w:t xml:space="preserve"> členov komory, skladá sa </w:t>
      </w:r>
      <w:r w:rsidR="005270F5">
        <w:rPr>
          <w:rFonts w:ascii="Times New Roman" w:hAnsi="Times New Roman"/>
          <w:bCs/>
          <w:sz w:val="24"/>
          <w:szCs w:val="24"/>
        </w:rPr>
        <w:t>z predsedu komory, podpredsedu k</w:t>
      </w:r>
      <w:r>
        <w:rPr>
          <w:rFonts w:ascii="Times New Roman" w:hAnsi="Times New Roman"/>
          <w:bCs/>
          <w:sz w:val="24"/>
          <w:szCs w:val="24"/>
        </w:rPr>
        <w:t>omory a ďalších členov. Členovia ko</w:t>
      </w:r>
      <w:r w:rsidR="005270F5">
        <w:rPr>
          <w:rFonts w:ascii="Times New Roman" w:hAnsi="Times New Roman"/>
          <w:bCs/>
          <w:sz w:val="24"/>
          <w:szCs w:val="24"/>
        </w:rPr>
        <w:t>mory sú do</w:t>
      </w:r>
      <w:r w:rsidR="00EE751C">
        <w:rPr>
          <w:rFonts w:ascii="Times New Roman" w:hAnsi="Times New Roman"/>
          <w:bCs/>
          <w:sz w:val="24"/>
          <w:szCs w:val="24"/>
        </w:rPr>
        <w:t> </w:t>
      </w:r>
      <w:r w:rsidR="005270F5">
        <w:rPr>
          <w:rFonts w:ascii="Times New Roman" w:hAnsi="Times New Roman"/>
          <w:bCs/>
          <w:sz w:val="24"/>
          <w:szCs w:val="24"/>
        </w:rPr>
        <w:t>predstavenstva</w:t>
      </w:r>
      <w:r>
        <w:rPr>
          <w:rFonts w:ascii="Times New Roman" w:hAnsi="Times New Roman"/>
          <w:bCs/>
          <w:sz w:val="24"/>
          <w:szCs w:val="24"/>
        </w:rPr>
        <w:t xml:space="preserve"> volení snemom komory na obdobie 4 rokov</w:t>
      </w:r>
      <w:r w:rsidRPr="00090095">
        <w:rPr>
          <w:rFonts w:ascii="Times New Roman" w:hAnsi="Times New Roman"/>
          <w:bCs/>
          <w:sz w:val="24"/>
          <w:szCs w:val="24"/>
        </w:rPr>
        <w:t>.</w:t>
      </w:r>
    </w:p>
    <w:p w14:paraId="50CC1452" w14:textId="77777777" w:rsidR="00F53CA8" w:rsidRPr="007066CC" w:rsidRDefault="00F53CA8" w:rsidP="007B4A41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40345B57" w14:textId="7B9D711F" w:rsidR="00F53CA8" w:rsidRPr="00C4169A" w:rsidRDefault="00F53CA8" w:rsidP="00B761E0">
      <w:pPr>
        <w:pStyle w:val="Zkladntext3"/>
        <w:numPr>
          <w:ilvl w:val="0"/>
          <w:numId w:val="10"/>
        </w:numPr>
        <w:ind w:left="426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C4169A">
        <w:rPr>
          <w:rFonts w:ascii="Times New Roman" w:hAnsi="Times New Roman"/>
          <w:bCs/>
          <w:sz w:val="24"/>
          <w:szCs w:val="24"/>
          <w:highlight w:val="green"/>
        </w:rPr>
        <w:t>Všetci členovia predstavenstva majú rovnaký hlas, v prípade rovnosti hlasov prítomných členov rozhoduje hlas predsedu</w:t>
      </w:r>
      <w:r w:rsidR="00C4169A" w:rsidRPr="00C4169A">
        <w:rPr>
          <w:rFonts w:ascii="Times New Roman" w:hAnsi="Times New Roman"/>
          <w:bCs/>
          <w:sz w:val="24"/>
          <w:szCs w:val="24"/>
          <w:highlight w:val="green"/>
        </w:rPr>
        <w:t xml:space="preserve">, </w:t>
      </w:r>
      <w:r w:rsidR="00E92473">
        <w:rPr>
          <w:rFonts w:ascii="Times New Roman" w:hAnsi="Times New Roman"/>
          <w:bCs/>
          <w:sz w:val="24"/>
          <w:szCs w:val="24"/>
          <w:highlight w:val="green"/>
        </w:rPr>
        <w:t xml:space="preserve">v prípade jeho neprítomnosti rozhoduje hlas </w:t>
      </w:r>
      <w:r w:rsidR="00EF2941" w:rsidRPr="00D779EC">
        <w:rPr>
          <w:rFonts w:ascii="Times New Roman" w:hAnsi="Times New Roman"/>
          <w:bCs/>
          <w:sz w:val="24"/>
          <w:szCs w:val="24"/>
          <w:highlight w:val="green"/>
        </w:rPr>
        <w:t>podpredsedu</w:t>
      </w:r>
      <w:r w:rsidRPr="00D779EC">
        <w:rPr>
          <w:rFonts w:ascii="Times New Roman" w:hAnsi="Times New Roman"/>
          <w:bCs/>
          <w:sz w:val="24"/>
          <w:szCs w:val="24"/>
          <w:highlight w:val="green"/>
        </w:rPr>
        <w:t>.</w:t>
      </w:r>
    </w:p>
    <w:p w14:paraId="407EF137" w14:textId="77777777" w:rsidR="00C1599D" w:rsidRDefault="00C1599D" w:rsidP="00C1599D">
      <w:pPr>
        <w:pStyle w:val="Zkladntext3"/>
        <w:jc w:val="both"/>
        <w:rPr>
          <w:rFonts w:ascii="Times New Roman" w:hAnsi="Times New Roman"/>
          <w:bCs/>
          <w:sz w:val="24"/>
          <w:szCs w:val="24"/>
        </w:rPr>
      </w:pPr>
    </w:p>
    <w:p w14:paraId="60F8A87D" w14:textId="77777777" w:rsidR="00C1599D" w:rsidRPr="00D97F1A" w:rsidRDefault="00C1599D" w:rsidP="00C1599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  <w:r w:rsidRPr="00D97F1A">
        <w:rPr>
          <w:rFonts w:ascii="Times New Roman" w:hAnsi="Times New Roman"/>
          <w:b/>
          <w:bCs/>
          <w:sz w:val="24"/>
          <w:szCs w:val="24"/>
          <w:highlight w:val="green"/>
        </w:rPr>
        <w:t>Článok 9</w:t>
      </w:r>
    </w:p>
    <w:p w14:paraId="3E64B7A0" w14:textId="77777777" w:rsidR="00C1599D" w:rsidRPr="00FC68A5" w:rsidRDefault="00F53CA8" w:rsidP="00C1599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F1A">
        <w:rPr>
          <w:rFonts w:ascii="Times New Roman" w:hAnsi="Times New Roman"/>
          <w:b/>
          <w:bCs/>
          <w:sz w:val="24"/>
          <w:szCs w:val="24"/>
          <w:highlight w:val="green"/>
        </w:rPr>
        <w:t xml:space="preserve">Dozorná </w:t>
      </w:r>
      <w:commentRangeStart w:id="19"/>
      <w:r w:rsidRPr="00D97F1A">
        <w:rPr>
          <w:rFonts w:ascii="Times New Roman" w:hAnsi="Times New Roman"/>
          <w:b/>
          <w:bCs/>
          <w:sz w:val="24"/>
          <w:szCs w:val="24"/>
          <w:highlight w:val="green"/>
        </w:rPr>
        <w:t>rada</w:t>
      </w:r>
      <w:commentRangeEnd w:id="19"/>
      <w:r w:rsidR="00D97F1A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9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E54466" w14:textId="77777777" w:rsidR="00C1599D" w:rsidRPr="007066CC" w:rsidRDefault="00C1599D" w:rsidP="0051450A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4E7DDDA3" w14:textId="77777777" w:rsidR="00C1599D" w:rsidRPr="00E82DE0" w:rsidRDefault="00C1599D" w:rsidP="00B761E0">
      <w:pPr>
        <w:pStyle w:val="Zkladntext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b/>
          <w:sz w:val="24"/>
          <w:szCs w:val="24"/>
        </w:rPr>
        <w:t xml:space="preserve">Dozorná rada </w:t>
      </w:r>
      <w:r w:rsidR="00E82DE0">
        <w:rPr>
          <w:rFonts w:ascii="Times New Roman" w:hAnsi="Times New Roman" w:cs="Times New Roman"/>
          <w:sz w:val="24"/>
          <w:szCs w:val="24"/>
        </w:rPr>
        <w:t xml:space="preserve">je </w:t>
      </w:r>
      <w:r w:rsidR="00E82DE0" w:rsidRPr="003E6BA2">
        <w:rPr>
          <w:rFonts w:ascii="Times New Roman" w:hAnsi="Times New Roman" w:cs="Times New Roman"/>
          <w:sz w:val="24"/>
          <w:szCs w:val="24"/>
          <w:highlight w:val="green"/>
        </w:rPr>
        <w:t xml:space="preserve">kontrolným orgánom komory so všeobecnou pôsobnosťou, medzi jej hlavné úlohy patrí najmä </w:t>
      </w:r>
      <w:commentRangeStart w:id="20"/>
      <w:r w:rsidR="00E82DE0" w:rsidRPr="003E6BA2">
        <w:rPr>
          <w:rFonts w:ascii="Times New Roman" w:hAnsi="Times New Roman" w:cs="Times New Roman"/>
          <w:sz w:val="24"/>
          <w:szCs w:val="24"/>
          <w:highlight w:val="green"/>
        </w:rPr>
        <w:t>kontrolovať</w:t>
      </w:r>
      <w:commentRangeEnd w:id="20"/>
      <w:r w:rsidR="003E6BA2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0"/>
      </w:r>
      <w:r w:rsidR="00E82DE0">
        <w:rPr>
          <w:rFonts w:ascii="Times New Roman" w:hAnsi="Times New Roman" w:cs="Times New Roman"/>
          <w:sz w:val="24"/>
          <w:szCs w:val="24"/>
        </w:rPr>
        <w:t>:</w:t>
      </w:r>
    </w:p>
    <w:p w14:paraId="4DAC9539" w14:textId="77777777" w:rsidR="00C1599D" w:rsidRPr="00090095" w:rsidRDefault="00C1599D" w:rsidP="00B761E0">
      <w:pPr>
        <w:pStyle w:val="Zkladntext3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činnosť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70E591D5" w14:textId="77777777" w:rsidR="00C1599D" w:rsidRPr="00090095" w:rsidRDefault="00C1599D" w:rsidP="00B761E0">
      <w:pPr>
        <w:pStyle w:val="Zkladntext3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plnenie uznesení snemu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32188853" w14:textId="77777777" w:rsidR="00C1599D" w:rsidRPr="00090095" w:rsidRDefault="00C1599D" w:rsidP="00B761E0">
      <w:pPr>
        <w:pStyle w:val="Zkladntext3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hospodárenie </w:t>
      </w:r>
      <w:r>
        <w:rPr>
          <w:rFonts w:ascii="Times New Roman" w:hAnsi="Times New Roman" w:cs="Times New Roman"/>
          <w:sz w:val="24"/>
          <w:szCs w:val="24"/>
        </w:rPr>
        <w:t>s majetkom 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72329A03" w14:textId="77777777" w:rsidR="00C1599D" w:rsidRPr="00090095" w:rsidRDefault="00C1599D" w:rsidP="00B761E0">
      <w:pPr>
        <w:pStyle w:val="Zkladntext3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činnosť predstavenstva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 predsedu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1A4B5855" w14:textId="77777777" w:rsidR="00C1599D" w:rsidRPr="00090095" w:rsidRDefault="00C1599D" w:rsidP="00B761E0">
      <w:pPr>
        <w:pStyle w:val="Zkladntext3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dodržiavanie vnútorných predpisov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 rozhodnutí orgánov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87671" w14:textId="77777777" w:rsidR="00C1599D" w:rsidRPr="007066CC" w:rsidRDefault="00C1599D" w:rsidP="0051450A">
      <w:pPr>
        <w:pStyle w:val="Zkladntext3"/>
        <w:rPr>
          <w:rFonts w:ascii="Times New Roman" w:hAnsi="Times New Roman" w:cs="Times New Roman"/>
          <w:sz w:val="12"/>
          <w:szCs w:val="12"/>
        </w:rPr>
      </w:pPr>
    </w:p>
    <w:p w14:paraId="2934A46B" w14:textId="77777777" w:rsidR="00C1599D" w:rsidRPr="00090095" w:rsidRDefault="00C1599D" w:rsidP="00B761E0">
      <w:pPr>
        <w:pStyle w:val="Zkladntext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Dozorná rada taktiež</w:t>
      </w:r>
    </w:p>
    <w:p w14:paraId="63946EC4" w14:textId="77777777" w:rsidR="00C1599D" w:rsidRPr="00090095" w:rsidRDefault="00C1599D" w:rsidP="00B761E0">
      <w:pPr>
        <w:pStyle w:val="Zkladntext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0095">
        <w:rPr>
          <w:rFonts w:ascii="Times New Roman" w:hAnsi="Times New Roman" w:cs="Times New Roman"/>
          <w:sz w:val="24"/>
          <w:szCs w:val="24"/>
        </w:rPr>
        <w:t>redkladá</w:t>
      </w:r>
      <w:r>
        <w:rPr>
          <w:rFonts w:ascii="Times New Roman" w:hAnsi="Times New Roman" w:cs="Times New Roman"/>
          <w:sz w:val="24"/>
          <w:szCs w:val="24"/>
        </w:rPr>
        <w:t xml:space="preserve"> snemu komory</w:t>
      </w:r>
      <w:r w:rsidRPr="00090095">
        <w:rPr>
          <w:rFonts w:ascii="Times New Roman" w:hAnsi="Times New Roman" w:cs="Times New Roman"/>
          <w:sz w:val="24"/>
          <w:szCs w:val="24"/>
        </w:rPr>
        <w:t xml:space="preserve"> správu o hospodárení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506A437F" w14:textId="77777777" w:rsidR="00C1599D" w:rsidRPr="00090095" w:rsidRDefault="00C1599D" w:rsidP="00B761E0">
      <w:pPr>
        <w:pStyle w:val="Zkladntext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podáva návrh na začatie disciplinárneho konania voči členovi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17AC475D" w14:textId="77777777" w:rsidR="00C1599D" w:rsidRPr="00090095" w:rsidRDefault="00C1599D" w:rsidP="00B761E0">
      <w:pPr>
        <w:pStyle w:val="Zkladntext3"/>
        <w:numPr>
          <w:ilvl w:val="1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volí a odvoláva zo svojich členov predsedu dozornej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 podpredsedu al</w:t>
      </w:r>
      <w:r>
        <w:rPr>
          <w:rFonts w:ascii="Times New Roman" w:hAnsi="Times New Roman" w:cs="Times New Roman"/>
          <w:sz w:val="24"/>
          <w:szCs w:val="24"/>
        </w:rPr>
        <w:t>ebo podpredsedov dozornej rady 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473A87A9" w14:textId="77777777" w:rsidR="00C1599D" w:rsidRPr="007066CC" w:rsidRDefault="00C1599D" w:rsidP="0051450A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2B73462C" w14:textId="24EB8F9C" w:rsidR="00C1599D" w:rsidRPr="0051450A" w:rsidRDefault="00F53CA8" w:rsidP="00B761E0">
      <w:pPr>
        <w:pStyle w:val="Zkladntext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Dozornú radu </w:t>
      </w:r>
      <w:r w:rsidR="00C1599D">
        <w:rPr>
          <w:rFonts w:ascii="Times New Roman" w:hAnsi="Times New Roman"/>
          <w:bCs/>
          <w:sz w:val="24"/>
          <w:szCs w:val="24"/>
        </w:rPr>
        <w:t xml:space="preserve">tvoria </w:t>
      </w:r>
      <w:r w:rsidR="00C1599D" w:rsidRPr="00090095">
        <w:rPr>
          <w:rFonts w:ascii="Times New Roman" w:hAnsi="Times New Roman"/>
          <w:bCs/>
          <w:sz w:val="24"/>
          <w:szCs w:val="24"/>
        </w:rPr>
        <w:t>minimálne traja</w:t>
      </w:r>
      <w:r w:rsidR="00C1599D">
        <w:rPr>
          <w:rFonts w:ascii="Times New Roman" w:hAnsi="Times New Roman"/>
          <w:bCs/>
          <w:sz w:val="24"/>
          <w:szCs w:val="24"/>
        </w:rPr>
        <w:t xml:space="preserve"> členovia komory</w:t>
      </w:r>
      <w:r w:rsidR="00C1599D" w:rsidRPr="00090095">
        <w:rPr>
          <w:rFonts w:ascii="Times New Roman" w:hAnsi="Times New Roman"/>
          <w:bCs/>
          <w:sz w:val="24"/>
          <w:szCs w:val="24"/>
        </w:rPr>
        <w:t>,</w:t>
      </w:r>
      <w:r w:rsidR="00C1599D">
        <w:rPr>
          <w:rFonts w:ascii="Times New Roman" w:hAnsi="Times New Roman"/>
          <w:bCs/>
          <w:sz w:val="24"/>
          <w:szCs w:val="24"/>
        </w:rPr>
        <w:t xml:space="preserve"> ale</w:t>
      </w:r>
      <w:r w:rsidR="00C1599D" w:rsidRPr="00090095">
        <w:rPr>
          <w:rFonts w:ascii="Times New Roman" w:hAnsi="Times New Roman"/>
          <w:bCs/>
          <w:sz w:val="24"/>
          <w:szCs w:val="24"/>
        </w:rPr>
        <w:t xml:space="preserve"> najviac však deväť</w:t>
      </w:r>
      <w:r w:rsidR="00C1599D">
        <w:rPr>
          <w:rFonts w:ascii="Times New Roman" w:hAnsi="Times New Roman"/>
          <w:bCs/>
          <w:sz w:val="24"/>
          <w:szCs w:val="24"/>
        </w:rPr>
        <w:t xml:space="preserve"> členov komory</w:t>
      </w:r>
      <w:r w:rsidR="00C1599D" w:rsidRPr="00090095">
        <w:rPr>
          <w:rFonts w:ascii="Times New Roman" w:hAnsi="Times New Roman"/>
          <w:bCs/>
          <w:sz w:val="24"/>
          <w:szCs w:val="24"/>
        </w:rPr>
        <w:t>.</w:t>
      </w:r>
      <w:r w:rsidR="00C1599D">
        <w:rPr>
          <w:rFonts w:ascii="Times New Roman" w:hAnsi="Times New Roman"/>
          <w:bCs/>
          <w:sz w:val="24"/>
          <w:szCs w:val="24"/>
        </w:rPr>
        <w:t xml:space="preserve"> Členovia komory sú do dozornej rady komory volení sn</w:t>
      </w:r>
      <w:r w:rsidR="0051450A">
        <w:rPr>
          <w:rFonts w:ascii="Times New Roman" w:hAnsi="Times New Roman"/>
          <w:bCs/>
          <w:sz w:val="24"/>
          <w:szCs w:val="24"/>
        </w:rPr>
        <w:t>emom komory na obdobie 4 rokov.</w:t>
      </w:r>
    </w:p>
    <w:p w14:paraId="7BF11ADA" w14:textId="77777777" w:rsidR="0051450A" w:rsidRPr="007066CC" w:rsidRDefault="0051450A" w:rsidP="0051450A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62C209D0" w14:textId="5030AC5A" w:rsidR="005721BD" w:rsidRPr="000B22F6" w:rsidRDefault="000F2437" w:rsidP="00B761E0">
      <w:pPr>
        <w:pStyle w:val="Zkladntext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Dozorná rada rozhoduje </w:t>
      </w:r>
      <w:r w:rsidR="005721BD">
        <w:rPr>
          <w:rFonts w:ascii="Times New Roman" w:hAnsi="Times New Roman" w:cs="Times New Roman"/>
          <w:sz w:val="24"/>
          <w:szCs w:val="24"/>
          <w:highlight w:val="green"/>
        </w:rPr>
        <w:t>v</w:t>
      </w:r>
      <w:r>
        <w:rPr>
          <w:rFonts w:ascii="Times New Roman" w:hAnsi="Times New Roman" w:cs="Times New Roman"/>
          <w:sz w:val="24"/>
          <w:szCs w:val="24"/>
          <w:highlight w:val="green"/>
        </w:rPr>
        <w:t> </w:t>
      </w:r>
      <w:r w:rsidR="005721BD">
        <w:rPr>
          <w:rFonts w:ascii="Times New Roman" w:hAnsi="Times New Roman" w:cs="Times New Roman"/>
          <w:sz w:val="24"/>
          <w:szCs w:val="24"/>
          <w:highlight w:val="green"/>
        </w:rPr>
        <w:t>zbore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o všetkých záležitostiach</w:t>
      </w:r>
      <w:r w:rsidR="00BC2D38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ktoré patria do jej kompetencie,</w:t>
      </w:r>
      <w:r w:rsidR="00BC2D38">
        <w:rPr>
          <w:rFonts w:ascii="Times New Roman" w:hAnsi="Times New Roman" w:cs="Times New Roman"/>
          <w:sz w:val="24"/>
          <w:szCs w:val="24"/>
          <w:highlight w:val="green"/>
        </w:rPr>
        <w:t xml:space="preserve"> v prípadoch </w:t>
      </w:r>
      <w:r>
        <w:rPr>
          <w:rFonts w:ascii="Times New Roman" w:hAnsi="Times New Roman" w:cs="Times New Roman"/>
          <w:sz w:val="24"/>
          <w:szCs w:val="24"/>
          <w:highlight w:val="green"/>
        </w:rPr>
        <w:t>hodných osobitného zreteľ</w:t>
      </w:r>
      <w:r w:rsidR="00BC2D38">
        <w:rPr>
          <w:rFonts w:ascii="Times New Roman" w:hAnsi="Times New Roman" w:cs="Times New Roman"/>
          <w:sz w:val="24"/>
          <w:szCs w:val="24"/>
          <w:highlight w:val="green"/>
        </w:rPr>
        <w:t>a,</w:t>
      </w:r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môže rozhodovať</w:t>
      </w:r>
      <w:r w:rsidR="00D779E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per </w:t>
      </w:r>
      <w:commentRangeStart w:id="21"/>
      <w:proofErr w:type="spellStart"/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commentRangeEnd w:id="21"/>
      <w:proofErr w:type="spellEnd"/>
      <w:r w:rsidR="00EF2941" w:rsidRPr="00C4169A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21"/>
      </w:r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>. Na p</w:t>
      </w:r>
      <w:r w:rsidR="00312398">
        <w:rPr>
          <w:rFonts w:ascii="Times New Roman" w:hAnsi="Times New Roman" w:cs="Times New Roman"/>
          <w:sz w:val="24"/>
          <w:szCs w:val="24"/>
          <w:highlight w:val="green"/>
        </w:rPr>
        <w:t>latné rozhodnutie dozornej rady</w:t>
      </w:r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sa vyžaduje súhlas nadpolovičn</w:t>
      </w:r>
      <w:r w:rsidR="00312398">
        <w:rPr>
          <w:rFonts w:ascii="Times New Roman" w:hAnsi="Times New Roman" w:cs="Times New Roman"/>
          <w:sz w:val="24"/>
          <w:szCs w:val="24"/>
          <w:highlight w:val="green"/>
        </w:rPr>
        <w:t>ej väčšiny členov dozornej rady</w:t>
      </w:r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prítomných na rokovaní. V prípade rozhodovania per </w:t>
      </w:r>
      <w:proofErr w:type="spellStart"/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proofErr w:type="spellEnd"/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sa na p</w:t>
      </w:r>
      <w:r w:rsidR="00312398">
        <w:rPr>
          <w:rFonts w:ascii="Times New Roman" w:hAnsi="Times New Roman" w:cs="Times New Roman"/>
          <w:sz w:val="24"/>
          <w:szCs w:val="24"/>
          <w:highlight w:val="green"/>
        </w:rPr>
        <w:t>latné rozhodnutie dozornej rady</w:t>
      </w:r>
      <w:r w:rsidR="005721BD"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vyžaduje súhlas nadpolovičnej väčšin</w:t>
      </w:r>
      <w:r w:rsidR="00312398">
        <w:rPr>
          <w:rFonts w:ascii="Times New Roman" w:hAnsi="Times New Roman" w:cs="Times New Roman"/>
          <w:sz w:val="24"/>
          <w:szCs w:val="24"/>
          <w:highlight w:val="green"/>
        </w:rPr>
        <w:t>y všetkých členov dozornej rady</w:t>
      </w:r>
      <w:r w:rsidR="00312398">
        <w:rPr>
          <w:rFonts w:ascii="Times New Roman" w:hAnsi="Times New Roman" w:cs="Times New Roman"/>
          <w:sz w:val="24"/>
          <w:szCs w:val="24"/>
        </w:rPr>
        <w:t>.</w:t>
      </w:r>
    </w:p>
    <w:p w14:paraId="43BCEFA6" w14:textId="77777777" w:rsidR="004025AD" w:rsidRDefault="004025AD" w:rsidP="004025AD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14:paraId="42427A7D" w14:textId="77777777" w:rsidR="004025AD" w:rsidRPr="00ED1975" w:rsidRDefault="004025AD" w:rsidP="004025A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  <w:highlight w:val="green"/>
        </w:rPr>
      </w:pPr>
      <w:r w:rsidRPr="00ED1975">
        <w:rPr>
          <w:rFonts w:ascii="Times New Roman" w:hAnsi="Times New Roman"/>
          <w:b/>
          <w:bCs/>
          <w:sz w:val="24"/>
          <w:szCs w:val="24"/>
          <w:highlight w:val="green"/>
        </w:rPr>
        <w:t>Článok 10</w:t>
      </w:r>
    </w:p>
    <w:p w14:paraId="0B61E4B5" w14:textId="5B171002" w:rsidR="004025AD" w:rsidRPr="00FC68A5" w:rsidRDefault="004025AD" w:rsidP="004025AD">
      <w:pPr>
        <w:pStyle w:val="Zkladn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97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Profesijná rada </w:t>
      </w:r>
      <w:commentRangeStart w:id="22"/>
      <w:r w:rsidRPr="00ED1975">
        <w:rPr>
          <w:rFonts w:ascii="Times New Roman" w:hAnsi="Times New Roman" w:cs="Times New Roman"/>
          <w:b/>
          <w:sz w:val="24"/>
          <w:szCs w:val="24"/>
          <w:highlight w:val="green"/>
        </w:rPr>
        <w:t>komory</w:t>
      </w:r>
      <w:commentRangeEnd w:id="22"/>
      <w:r w:rsidR="00ED1975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2"/>
      </w:r>
    </w:p>
    <w:p w14:paraId="458F9852" w14:textId="77777777" w:rsidR="004025AD" w:rsidRPr="007066CC" w:rsidRDefault="004025AD" w:rsidP="004025A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30D34DD8" w14:textId="77777777" w:rsidR="00C1599D" w:rsidRPr="00090095" w:rsidRDefault="00C1599D" w:rsidP="00B761E0">
      <w:pPr>
        <w:pStyle w:val="Zkladntext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b/>
          <w:sz w:val="24"/>
          <w:szCs w:val="24"/>
        </w:rPr>
        <w:t xml:space="preserve">Profesijná rada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0095">
        <w:rPr>
          <w:rFonts w:ascii="Times New Roman" w:hAnsi="Times New Roman" w:cs="Times New Roman"/>
          <w:b/>
          <w:sz w:val="24"/>
          <w:szCs w:val="24"/>
        </w:rPr>
        <w:t>omory</w:t>
      </w:r>
      <w:r w:rsidRPr="00090095">
        <w:rPr>
          <w:rFonts w:ascii="Times New Roman" w:hAnsi="Times New Roman" w:cs="Times New Roman"/>
          <w:sz w:val="24"/>
          <w:szCs w:val="24"/>
        </w:rPr>
        <w:t xml:space="preserve"> </w:t>
      </w:r>
      <w:r w:rsidR="00A362DB" w:rsidRPr="002273C0">
        <w:rPr>
          <w:rFonts w:ascii="Times New Roman" w:hAnsi="Times New Roman" w:cs="Times New Roman"/>
          <w:sz w:val="24"/>
          <w:szCs w:val="24"/>
          <w:highlight w:val="green"/>
        </w:rPr>
        <w:t xml:space="preserve">je profesijným orgánom komory, ktorý </w:t>
      </w:r>
      <w:r w:rsidRPr="002273C0">
        <w:rPr>
          <w:rFonts w:ascii="Times New Roman" w:hAnsi="Times New Roman" w:cs="Times New Roman"/>
          <w:sz w:val="24"/>
          <w:szCs w:val="24"/>
          <w:highlight w:val="green"/>
        </w:rPr>
        <w:t xml:space="preserve">svojou činnosťou utvára podmienky na </w:t>
      </w:r>
      <w:commentRangeStart w:id="23"/>
      <w:r w:rsidRPr="002273C0">
        <w:rPr>
          <w:rFonts w:ascii="Times New Roman" w:hAnsi="Times New Roman" w:cs="Times New Roman"/>
          <w:sz w:val="24"/>
          <w:szCs w:val="24"/>
          <w:highlight w:val="green"/>
        </w:rPr>
        <w:t>z</w:t>
      </w:r>
      <w:r w:rsidRPr="00090095">
        <w:rPr>
          <w:rFonts w:ascii="Times New Roman" w:hAnsi="Times New Roman" w:cs="Times New Roman"/>
          <w:sz w:val="24"/>
          <w:szCs w:val="24"/>
        </w:rPr>
        <w:t>vyšovanie</w:t>
      </w:r>
      <w:commentRangeEnd w:id="23"/>
      <w:r w:rsidR="002273C0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3"/>
      </w:r>
      <w:r w:rsidRPr="00090095">
        <w:rPr>
          <w:rFonts w:ascii="Times New Roman" w:hAnsi="Times New Roman" w:cs="Times New Roman"/>
          <w:sz w:val="24"/>
          <w:szCs w:val="24"/>
        </w:rPr>
        <w:t xml:space="preserve"> profesionálnej úrovne sociálnych pracovníkov a asistentov sociálnej práce.</w:t>
      </w:r>
    </w:p>
    <w:p w14:paraId="355E18F5" w14:textId="77777777" w:rsidR="00C1599D" w:rsidRPr="007066CC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75F03F66" w14:textId="77777777" w:rsidR="00C1599D" w:rsidRPr="00090095" w:rsidRDefault="00C1599D" w:rsidP="00B761E0">
      <w:pPr>
        <w:pStyle w:val="Zkladntext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Členov profesijnej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volí snem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z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 z hosťujúcich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tak, aby bol zachovaný väčšinový podiel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v profesijnej rade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omory. Hosťujúci člen </w:t>
      </w:r>
      <w:r>
        <w:rPr>
          <w:rFonts w:ascii="Times New Roman" w:hAnsi="Times New Roman" w:cs="Times New Roman"/>
          <w:sz w:val="24"/>
          <w:szCs w:val="24"/>
        </w:rPr>
        <w:t>komory má v profesijnej rade 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rovnaké práva a povinnosti ako člen profesijnej rady komory okrem práva byť zvolený za predsedu profesijnej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omory. </w:t>
      </w:r>
      <w:r w:rsidRPr="00090095">
        <w:rPr>
          <w:rFonts w:ascii="Times New Roman" w:hAnsi="Times New Roman" w:cs="Times New Roman"/>
          <w:sz w:val="24"/>
          <w:szCs w:val="24"/>
        </w:rPr>
        <w:lastRenderedPageBreak/>
        <w:t xml:space="preserve">Profesijná rada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volí a odvoláva predsedu a podpredsedu alebo podpredsedov profesijnej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1CBD2870" w14:textId="77777777" w:rsidR="00C1599D" w:rsidRPr="00496645" w:rsidRDefault="00C1599D" w:rsidP="00B60FBD">
      <w:pPr>
        <w:rPr>
          <w:sz w:val="12"/>
          <w:szCs w:val="12"/>
        </w:rPr>
      </w:pPr>
    </w:p>
    <w:p w14:paraId="1FC5183F" w14:textId="77777777" w:rsidR="00C1599D" w:rsidRPr="00090095" w:rsidRDefault="00C1599D" w:rsidP="00B761E0">
      <w:pPr>
        <w:pStyle w:val="Zkladntext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Profesijná rada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</w:t>
      </w:r>
    </w:p>
    <w:p w14:paraId="673FEE45" w14:textId="0C26B64D" w:rsidR="00C1599D" w:rsidRPr="00090095" w:rsidRDefault="002273C0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</w:t>
      </w:r>
      <w:r w:rsidR="00C1599D" w:rsidRPr="00090095">
        <w:rPr>
          <w:rFonts w:ascii="Times New Roman" w:hAnsi="Times New Roman" w:cs="Times New Roman"/>
          <w:sz w:val="24"/>
          <w:szCs w:val="24"/>
        </w:rPr>
        <w:t xml:space="preserve"> etický kódex, ktorý je po schválení snemom </w:t>
      </w:r>
      <w:r w:rsidR="00C1599D">
        <w:rPr>
          <w:rFonts w:ascii="Times New Roman" w:hAnsi="Times New Roman" w:cs="Times New Roman"/>
          <w:sz w:val="24"/>
          <w:szCs w:val="24"/>
        </w:rPr>
        <w:t>komory pre členov k</w:t>
      </w:r>
      <w:r w:rsidR="00C1599D" w:rsidRPr="00090095">
        <w:rPr>
          <w:rFonts w:ascii="Times New Roman" w:hAnsi="Times New Roman" w:cs="Times New Roman"/>
          <w:sz w:val="24"/>
          <w:szCs w:val="24"/>
        </w:rPr>
        <w:t>omory záväzný,</w:t>
      </w:r>
    </w:p>
    <w:p w14:paraId="1AA4AE8D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vydáva odporúčania v oblasti sústavného vzdelávania v sociálnej práci,</w:t>
      </w:r>
    </w:p>
    <w:p w14:paraId="3AC916C3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vydáva pravidlá hodnotenia sústavného vzdelávania v sociálnej práci sociálnych pracovníkov vykonávajúcich samostatnú prax.</w:t>
      </w:r>
    </w:p>
    <w:p w14:paraId="4F7B11E1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hodnotí sústavné vzdelávanie v sociálnej práci sociálnych pracovníkov vykonávajúcich samostatnú prax a informuje sa o sústavnom vzdelávaní v nadstavbových odborných činnostiach sociálnych pracovníkov vykonávajúcich samostatnú prax,</w:t>
      </w:r>
    </w:p>
    <w:p w14:paraId="3F69B2D0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podáva stanoviská k etickým otázkam výkonu sociálnej práce,</w:t>
      </w:r>
    </w:p>
    <w:p w14:paraId="54FDB9BE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podáva návrh na začatie disciplinárneho konania voči členovi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24CB823F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rozhoduje v prvom stupni v mene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v konaní o povolen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90095">
        <w:rPr>
          <w:rFonts w:ascii="Times New Roman" w:hAnsi="Times New Roman" w:cs="Times New Roman"/>
          <w:sz w:val="24"/>
          <w:szCs w:val="24"/>
        </w:rPr>
        <w:t xml:space="preserve"> a v konaní o uznaní dokladu o absolvovaní vzdelávania vydaného zahraničnou inštitúciou,</w:t>
      </w:r>
    </w:p>
    <w:p w14:paraId="2E5064A8" w14:textId="13D71A66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rozhoduje </w:t>
      </w:r>
      <w:r w:rsidR="006D6C10">
        <w:rPr>
          <w:rFonts w:ascii="Times New Roman" w:hAnsi="Times New Roman" w:cs="Times New Roman"/>
          <w:sz w:val="24"/>
          <w:szCs w:val="24"/>
        </w:rPr>
        <w:t>o</w:t>
      </w:r>
      <w:r w:rsidRPr="00090095">
        <w:rPr>
          <w:rFonts w:ascii="Times New Roman" w:hAnsi="Times New Roman" w:cs="Times New Roman"/>
          <w:sz w:val="24"/>
          <w:szCs w:val="24"/>
        </w:rPr>
        <w:t> námietkach proti nezapísaniu do zoznamu čle</w:t>
      </w:r>
      <w:r>
        <w:rPr>
          <w:rFonts w:ascii="Times New Roman" w:hAnsi="Times New Roman" w:cs="Times New Roman"/>
          <w:sz w:val="24"/>
          <w:szCs w:val="24"/>
        </w:rPr>
        <w:t>nov k</w:t>
      </w:r>
      <w:r w:rsidRPr="00090095">
        <w:rPr>
          <w:rFonts w:ascii="Times New Roman" w:hAnsi="Times New Roman" w:cs="Times New Roman"/>
          <w:sz w:val="24"/>
          <w:szCs w:val="24"/>
        </w:rPr>
        <w:t>omory,</w:t>
      </w:r>
    </w:p>
    <w:p w14:paraId="5D325C98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vydáva potvrdenie o dĺžke výkonu samostatnej praxe sociálneho pracovníka na účely preukazovania praxe,</w:t>
      </w:r>
    </w:p>
    <w:p w14:paraId="70170BB5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vedie a aktualizuje register povolení,</w:t>
      </w:r>
    </w:p>
    <w:p w14:paraId="3F290C73" w14:textId="77777777" w:rsidR="00C1599D" w:rsidRPr="00090095" w:rsidRDefault="00C1599D" w:rsidP="00B761E0">
      <w:pPr>
        <w:pStyle w:val="Zkladntext3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navrhuje zástupcov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do akreditačnej komisie Ministerstva práce, sociálnych vecí a rodiny Slovenskej republiky pre oblasť vzdelávania.</w:t>
      </w:r>
    </w:p>
    <w:p w14:paraId="44D3913E" w14:textId="77777777" w:rsidR="00C1599D" w:rsidRPr="00496645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0377DC4E" w14:textId="05414602" w:rsidR="00650F41" w:rsidRDefault="00650F41" w:rsidP="00B761E0">
      <w:pPr>
        <w:pStyle w:val="Zkladntext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Profesijnú radu komory tvorí </w:t>
      </w:r>
      <w:r w:rsidRPr="00090095">
        <w:rPr>
          <w:rFonts w:ascii="Times New Roman" w:hAnsi="Times New Roman"/>
          <w:bCs/>
          <w:sz w:val="24"/>
          <w:szCs w:val="24"/>
        </w:rPr>
        <w:t>minimálne päť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6D35">
        <w:rPr>
          <w:rFonts w:ascii="Times New Roman" w:hAnsi="Times New Roman"/>
          <w:bCs/>
          <w:sz w:val="24"/>
          <w:szCs w:val="24"/>
        </w:rPr>
        <w:t>členov komory vrátane</w:t>
      </w:r>
      <w:r>
        <w:rPr>
          <w:rFonts w:ascii="Times New Roman" w:hAnsi="Times New Roman"/>
          <w:bCs/>
          <w:sz w:val="24"/>
          <w:szCs w:val="24"/>
        </w:rPr>
        <w:t> hosťujúcich členov komory</w:t>
      </w:r>
      <w:r w:rsidRPr="00090095">
        <w:rPr>
          <w:rFonts w:ascii="Times New Roman" w:hAnsi="Times New Roman"/>
          <w:bCs/>
          <w:sz w:val="24"/>
          <w:szCs w:val="24"/>
        </w:rPr>
        <w:t>, najviac však trinásť</w:t>
      </w:r>
      <w:r>
        <w:rPr>
          <w:rFonts w:ascii="Times New Roman" w:hAnsi="Times New Roman"/>
          <w:bCs/>
          <w:sz w:val="24"/>
          <w:szCs w:val="24"/>
        </w:rPr>
        <w:t xml:space="preserve"> členov komory vrátane hosťujúcich členov komory. </w:t>
      </w:r>
      <w:r w:rsidRPr="00090095">
        <w:rPr>
          <w:rFonts w:ascii="Times New Roman" w:hAnsi="Times New Roman" w:cs="Times New Roman"/>
          <w:sz w:val="24"/>
          <w:szCs w:val="24"/>
        </w:rPr>
        <w:t xml:space="preserve">Členov profesijnej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volí snem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z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090095">
        <w:rPr>
          <w:rFonts w:ascii="Times New Roman" w:hAnsi="Times New Roman" w:cs="Times New Roman"/>
          <w:sz w:val="24"/>
          <w:szCs w:val="24"/>
        </w:rPr>
        <w:t xml:space="preserve"> z hosťujúcich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</w:t>
      </w:r>
      <w:r>
        <w:rPr>
          <w:rFonts w:ascii="Times New Roman" w:hAnsi="Times New Roman" w:cs="Times New Roman"/>
          <w:sz w:val="24"/>
          <w:szCs w:val="24"/>
        </w:rPr>
        <w:t xml:space="preserve"> na obdobie 4 rokov.</w:t>
      </w:r>
    </w:p>
    <w:p w14:paraId="34275C5F" w14:textId="77777777" w:rsidR="00B60FBD" w:rsidRPr="00496645" w:rsidRDefault="00B60FB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47C97E48" w14:textId="4E266E42" w:rsidR="000F2437" w:rsidRPr="000B22F6" w:rsidRDefault="000F2437" w:rsidP="00B761E0">
      <w:pPr>
        <w:pStyle w:val="Zkladntext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Profesijná rada komory rozhoduje v zbore o všetkých záležitostiach, ktoré patria do jej kompetencie, v prípadoch hodných osobitného zreteľa,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môže rozhodovať </w:t>
      </w:r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per </w:t>
      </w:r>
      <w:commentRangeStart w:id="24"/>
      <w:proofErr w:type="spellStart"/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commentRangeEnd w:id="24"/>
      <w:proofErr w:type="spellEnd"/>
      <w:r w:rsidR="00EF2941" w:rsidRPr="00C4169A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24"/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>. Na p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latné rozhodnutie profesijnej rady komory 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>sa vyžaduje súhlas nadpolovičn</w:t>
      </w:r>
      <w:r>
        <w:rPr>
          <w:rFonts w:ascii="Times New Roman" w:hAnsi="Times New Roman" w:cs="Times New Roman"/>
          <w:sz w:val="24"/>
          <w:szCs w:val="24"/>
          <w:highlight w:val="green"/>
        </w:rPr>
        <w:t>ej väčšiny členov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prítomných na rokovaní. V prípade rozhodovania per </w:t>
      </w:r>
      <w:proofErr w:type="spellStart"/>
      <w:r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proofErr w:type="spellEnd"/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sa na p</w:t>
      </w:r>
      <w:r>
        <w:rPr>
          <w:rFonts w:ascii="Times New Roman" w:hAnsi="Times New Roman" w:cs="Times New Roman"/>
          <w:sz w:val="24"/>
          <w:szCs w:val="24"/>
          <w:highlight w:val="green"/>
        </w:rPr>
        <w:t>latné rozhodnutie profesijnej rady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vyžaduje súhlas nadpolovičnej väčšin</w:t>
      </w:r>
      <w:r w:rsidR="00D4387D">
        <w:rPr>
          <w:rFonts w:ascii="Times New Roman" w:hAnsi="Times New Roman" w:cs="Times New Roman"/>
          <w:sz w:val="24"/>
          <w:szCs w:val="24"/>
          <w:highlight w:val="green"/>
        </w:rPr>
        <w:t>y všetkých členov profesijnej rady</w:t>
      </w:r>
      <w:r w:rsidR="00D4387D">
        <w:rPr>
          <w:rFonts w:ascii="Times New Roman" w:hAnsi="Times New Roman" w:cs="Times New Roman"/>
          <w:sz w:val="24"/>
          <w:szCs w:val="24"/>
        </w:rPr>
        <w:t>.</w:t>
      </w:r>
    </w:p>
    <w:p w14:paraId="5041B805" w14:textId="77777777" w:rsidR="00B35A7E" w:rsidRDefault="00B35A7E" w:rsidP="004025AD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14:paraId="043D7AA7" w14:textId="77777777" w:rsidR="004025AD" w:rsidRPr="00EC3135" w:rsidRDefault="004025AD" w:rsidP="004025AD">
      <w:pPr>
        <w:pStyle w:val="Zkladntext3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C3135">
        <w:rPr>
          <w:rFonts w:ascii="Times New Roman" w:hAnsi="Times New Roman" w:cs="Times New Roman"/>
          <w:b/>
          <w:sz w:val="24"/>
          <w:szCs w:val="24"/>
          <w:highlight w:val="green"/>
        </w:rPr>
        <w:t>Článok 11</w:t>
      </w:r>
    </w:p>
    <w:p w14:paraId="4596FC2F" w14:textId="77777777" w:rsidR="004025AD" w:rsidRPr="004025AD" w:rsidRDefault="004025AD" w:rsidP="004025AD">
      <w:pPr>
        <w:pStyle w:val="Zkladn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3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Disciplinárna </w:t>
      </w:r>
      <w:commentRangeStart w:id="25"/>
      <w:r w:rsidRPr="00EC3135">
        <w:rPr>
          <w:rFonts w:ascii="Times New Roman" w:hAnsi="Times New Roman" w:cs="Times New Roman"/>
          <w:b/>
          <w:sz w:val="24"/>
          <w:szCs w:val="24"/>
          <w:highlight w:val="green"/>
        </w:rPr>
        <w:t>komisia</w:t>
      </w:r>
      <w:commentRangeEnd w:id="25"/>
      <w:r w:rsidR="00EC3135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5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574A9" w14:textId="77777777" w:rsidR="00C1599D" w:rsidRPr="00496645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05694C38" w14:textId="4A66FC94" w:rsidR="00C1599D" w:rsidRDefault="002C402C" w:rsidP="00B761E0">
      <w:pPr>
        <w:pStyle w:val="Zkladntext3"/>
        <w:numPr>
          <w:ilvl w:val="0"/>
          <w:numId w:val="14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Disciplinárna komisia </w:t>
      </w:r>
      <w:r w:rsidRPr="00FA4010">
        <w:rPr>
          <w:rFonts w:ascii="Times New Roman" w:hAnsi="Times New Roman" w:cs="Times New Roman"/>
          <w:sz w:val="24"/>
          <w:szCs w:val="24"/>
        </w:rPr>
        <w:t xml:space="preserve">je </w:t>
      </w:r>
      <w:r w:rsidRPr="00EC3135">
        <w:rPr>
          <w:rFonts w:ascii="Times New Roman" w:hAnsi="Times New Roman" w:cs="Times New Roman"/>
          <w:sz w:val="24"/>
          <w:szCs w:val="24"/>
          <w:highlight w:val="green"/>
        </w:rPr>
        <w:t>orgánom, ktorý zabezpečuje výkon disciplinárn</w:t>
      </w:r>
      <w:r w:rsidR="001C5C38">
        <w:rPr>
          <w:rFonts w:ascii="Times New Roman" w:hAnsi="Times New Roman" w:cs="Times New Roman"/>
          <w:sz w:val="24"/>
          <w:szCs w:val="24"/>
          <w:highlight w:val="green"/>
        </w:rPr>
        <w:t xml:space="preserve">ej právomoci komory voči </w:t>
      </w:r>
      <w:commentRangeStart w:id="26"/>
      <w:r w:rsidRPr="00EC3135">
        <w:rPr>
          <w:rFonts w:ascii="Times New Roman" w:hAnsi="Times New Roman" w:cs="Times New Roman"/>
          <w:sz w:val="24"/>
          <w:szCs w:val="24"/>
          <w:highlight w:val="green"/>
        </w:rPr>
        <w:t>členom</w:t>
      </w:r>
      <w:commentRangeEnd w:id="26"/>
      <w:r w:rsidR="00EC3135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6"/>
      </w:r>
      <w:r w:rsidR="001C5C38">
        <w:rPr>
          <w:rFonts w:ascii="Times New Roman" w:hAnsi="Times New Roman" w:cs="Times New Roman"/>
          <w:sz w:val="24"/>
          <w:szCs w:val="24"/>
          <w:highlight w:val="green"/>
        </w:rPr>
        <w:t xml:space="preserve"> komory</w:t>
      </w:r>
      <w:r w:rsidRPr="00EC3135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2319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Disciplinárnu komisiu tvorí </w:t>
      </w:r>
      <w:r w:rsidRPr="00090095">
        <w:rPr>
          <w:rFonts w:ascii="Times New Roman" w:hAnsi="Times New Roman"/>
          <w:bCs/>
          <w:sz w:val="24"/>
          <w:szCs w:val="24"/>
        </w:rPr>
        <w:t>minimálne päť</w:t>
      </w:r>
      <w:r>
        <w:rPr>
          <w:rFonts w:ascii="Times New Roman" w:hAnsi="Times New Roman"/>
          <w:bCs/>
          <w:sz w:val="24"/>
          <w:szCs w:val="24"/>
        </w:rPr>
        <w:t xml:space="preserve"> členov komory</w:t>
      </w:r>
      <w:r w:rsidRPr="0009009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0095">
        <w:rPr>
          <w:rFonts w:ascii="Times New Roman" w:hAnsi="Times New Roman"/>
          <w:bCs/>
          <w:sz w:val="24"/>
          <w:szCs w:val="24"/>
        </w:rPr>
        <w:t>najviac však trinásť</w:t>
      </w:r>
      <w:r>
        <w:rPr>
          <w:rFonts w:ascii="Times New Roman" w:hAnsi="Times New Roman"/>
          <w:bCs/>
          <w:sz w:val="24"/>
          <w:szCs w:val="24"/>
        </w:rPr>
        <w:t xml:space="preserve"> členov komory. </w:t>
      </w:r>
      <w:r w:rsidRPr="00090095">
        <w:rPr>
          <w:rFonts w:ascii="Times New Roman" w:hAnsi="Times New Roman" w:cs="Times New Roman"/>
          <w:sz w:val="24"/>
          <w:szCs w:val="24"/>
        </w:rPr>
        <w:t xml:space="preserve">Členov </w:t>
      </w:r>
      <w:r>
        <w:rPr>
          <w:rFonts w:ascii="Times New Roman" w:hAnsi="Times New Roman" w:cs="Times New Roman"/>
          <w:sz w:val="24"/>
          <w:szCs w:val="24"/>
        </w:rPr>
        <w:t>disciplinárnej komisie</w:t>
      </w:r>
      <w:r w:rsidRPr="0009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volí snem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z členov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</w:t>
      </w:r>
      <w:r>
        <w:rPr>
          <w:rFonts w:ascii="Times New Roman" w:hAnsi="Times New Roman" w:cs="Times New Roman"/>
          <w:sz w:val="24"/>
          <w:szCs w:val="24"/>
        </w:rPr>
        <w:t>na obdobie 4 rokov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BF49600" w14:textId="77777777" w:rsidR="00B60FBD" w:rsidRPr="00496645" w:rsidRDefault="00B60FBD" w:rsidP="00B60FBD">
      <w:pPr>
        <w:pStyle w:val="Zkladntext3"/>
        <w:jc w:val="both"/>
        <w:rPr>
          <w:rFonts w:ascii="Times New Roman" w:hAnsi="Times New Roman"/>
          <w:bCs/>
          <w:sz w:val="12"/>
          <w:szCs w:val="12"/>
        </w:rPr>
      </w:pPr>
    </w:p>
    <w:p w14:paraId="339DA522" w14:textId="77777777" w:rsidR="002C402C" w:rsidRPr="002C402C" w:rsidRDefault="002C402C" w:rsidP="00B761E0">
      <w:pPr>
        <w:pStyle w:val="Zkladntext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2C">
        <w:rPr>
          <w:rFonts w:ascii="Times New Roman" w:hAnsi="Times New Roman"/>
          <w:b/>
          <w:bCs/>
          <w:sz w:val="24"/>
          <w:szCs w:val="24"/>
        </w:rPr>
        <w:t>Disciplinárna komisia najmä:</w:t>
      </w:r>
    </w:p>
    <w:p w14:paraId="41D4EA4F" w14:textId="77777777" w:rsidR="00C1599D" w:rsidRPr="00090095" w:rsidRDefault="00C1599D" w:rsidP="00B761E0">
      <w:pPr>
        <w:pStyle w:val="Zkladntext3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rozhoduje v prvom stupni v disciplinárnom konaní </w:t>
      </w:r>
      <w:r>
        <w:rPr>
          <w:rFonts w:ascii="Times New Roman" w:hAnsi="Times New Roman" w:cs="Times New Roman"/>
          <w:sz w:val="24"/>
          <w:szCs w:val="24"/>
        </w:rPr>
        <w:t xml:space="preserve">vedenom proti členovi komory, ktoré sa začalo </w:t>
      </w:r>
      <w:r w:rsidRPr="00090095">
        <w:rPr>
          <w:rFonts w:ascii="Times New Roman" w:hAnsi="Times New Roman" w:cs="Times New Roman"/>
          <w:sz w:val="24"/>
          <w:szCs w:val="24"/>
        </w:rPr>
        <w:t xml:space="preserve">na návrh dozornej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omory, profesijnej rady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alebo z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090095">
        <w:rPr>
          <w:rFonts w:ascii="Times New Roman" w:hAnsi="Times New Roman" w:cs="Times New Roman"/>
          <w:sz w:val="24"/>
          <w:szCs w:val="24"/>
        </w:rPr>
        <w:t>vlastného podnetu,</w:t>
      </w:r>
    </w:p>
    <w:p w14:paraId="202DB430" w14:textId="77777777" w:rsidR="00C1599D" w:rsidRPr="00090095" w:rsidRDefault="00C1599D" w:rsidP="00B761E0">
      <w:pPr>
        <w:pStyle w:val="Zkladntext3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posudzuje podnety </w:t>
      </w:r>
      <w:r>
        <w:rPr>
          <w:rFonts w:ascii="Times New Roman" w:hAnsi="Times New Roman" w:cs="Times New Roman"/>
          <w:sz w:val="24"/>
          <w:szCs w:val="24"/>
        </w:rPr>
        <w:t xml:space="preserve">na členov komory </w:t>
      </w:r>
      <w:r w:rsidRPr="00090095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090095">
        <w:rPr>
          <w:rFonts w:ascii="Times New Roman" w:hAnsi="Times New Roman" w:cs="Times New Roman"/>
          <w:sz w:val="24"/>
          <w:szCs w:val="24"/>
        </w:rPr>
        <w:t xml:space="preserve"> porušenia povinnosti</w:t>
      </w:r>
      <w:r>
        <w:rPr>
          <w:rFonts w:ascii="Times New Roman" w:hAnsi="Times New Roman" w:cs="Times New Roman"/>
          <w:sz w:val="24"/>
          <w:szCs w:val="24"/>
        </w:rPr>
        <w:t xml:space="preserve"> členov komory</w:t>
      </w:r>
      <w:r w:rsidRPr="00090095">
        <w:rPr>
          <w:rFonts w:ascii="Times New Roman" w:hAnsi="Times New Roman" w:cs="Times New Roman"/>
          <w:sz w:val="24"/>
          <w:szCs w:val="24"/>
        </w:rPr>
        <w:t xml:space="preserve"> vyplývajúcej zo zákona alebo </w:t>
      </w:r>
      <w:r>
        <w:rPr>
          <w:rFonts w:ascii="Times New Roman" w:hAnsi="Times New Roman" w:cs="Times New Roman"/>
          <w:sz w:val="24"/>
          <w:szCs w:val="24"/>
        </w:rPr>
        <w:t xml:space="preserve">v oblasti </w:t>
      </w:r>
      <w:r w:rsidRPr="00090095">
        <w:rPr>
          <w:rFonts w:ascii="Times New Roman" w:hAnsi="Times New Roman" w:cs="Times New Roman"/>
          <w:sz w:val="24"/>
          <w:szCs w:val="24"/>
        </w:rPr>
        <w:t xml:space="preserve">porušenia vnútorného predpisu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 alebo etického kódexu</w:t>
      </w:r>
      <w:r>
        <w:rPr>
          <w:rFonts w:ascii="Times New Roman" w:hAnsi="Times New Roman" w:cs="Times New Roman"/>
          <w:sz w:val="24"/>
          <w:szCs w:val="24"/>
        </w:rPr>
        <w:t xml:space="preserve"> členom komory</w:t>
      </w:r>
      <w:r w:rsidRPr="00090095">
        <w:rPr>
          <w:rFonts w:ascii="Times New Roman" w:hAnsi="Times New Roman" w:cs="Times New Roman"/>
          <w:sz w:val="24"/>
          <w:szCs w:val="24"/>
        </w:rPr>
        <w:t>,</w:t>
      </w:r>
    </w:p>
    <w:p w14:paraId="146666F6" w14:textId="77777777" w:rsidR="00C1599D" w:rsidRPr="00090095" w:rsidRDefault="00C1599D" w:rsidP="00B761E0">
      <w:pPr>
        <w:pStyle w:val="Zkladntext3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plní oznamovaciu povinnosť o</w:t>
      </w:r>
      <w:r>
        <w:rPr>
          <w:rFonts w:ascii="Times New Roman" w:hAnsi="Times New Roman" w:cs="Times New Roman"/>
          <w:sz w:val="24"/>
          <w:szCs w:val="24"/>
        </w:rPr>
        <w:t xml:space="preserve"> výsledkoch </w:t>
      </w:r>
      <w:r w:rsidRPr="00090095">
        <w:rPr>
          <w:rFonts w:ascii="Times New Roman" w:hAnsi="Times New Roman" w:cs="Times New Roman"/>
          <w:sz w:val="24"/>
          <w:szCs w:val="24"/>
        </w:rPr>
        <w:t>disciplinárnych konaní alebo o iných skutočnostiach,</w:t>
      </w:r>
    </w:p>
    <w:p w14:paraId="3788B6D2" w14:textId="77777777" w:rsidR="00C1599D" w:rsidRDefault="00C1599D" w:rsidP="00B761E0">
      <w:pPr>
        <w:pStyle w:val="Zkladntext3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volí a odvoláva zo svojich členov predsedu disciplinárnej komisie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 xml:space="preserve">omory a podpredsedu alebo podpredsedov disciplinárnej komisie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12DA6CC2" w14:textId="77777777" w:rsidR="00C1599D" w:rsidRPr="00496645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608B197A" w14:textId="49BF0CA3" w:rsidR="00C1599D" w:rsidRDefault="00C1599D" w:rsidP="00B761E0">
      <w:pPr>
        <w:pStyle w:val="Zkladntext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Podrobnosti disciplinárneho konania upravuje disciplinárny poriadok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0095">
        <w:rPr>
          <w:rFonts w:ascii="Times New Roman" w:hAnsi="Times New Roman" w:cs="Times New Roman"/>
          <w:sz w:val="24"/>
          <w:szCs w:val="24"/>
        </w:rPr>
        <w:t>omory.</w:t>
      </w:r>
    </w:p>
    <w:p w14:paraId="4154A6CD" w14:textId="77777777" w:rsidR="00B60FBD" w:rsidRPr="00496645" w:rsidRDefault="00B60FB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4C226487" w14:textId="4D5AC985" w:rsidR="001C5C38" w:rsidRPr="00D779EC" w:rsidRDefault="001C5C38" w:rsidP="00B761E0">
      <w:pPr>
        <w:pStyle w:val="Zkladntext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lastRenderedPageBreak/>
        <w:t>Disciplinárna komisia komory rozhoduje v zbore o všetkých záležitostiach, ktoré patria do jej kompetencie, v prípadoch hodných osobitného zreteľa,</w:t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 xml:space="preserve"> môže rozhodovať </w:t>
      </w:r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per </w:t>
      </w:r>
      <w:commentRangeStart w:id="27"/>
      <w:proofErr w:type="spellStart"/>
      <w:r w:rsidR="00EF2941" w:rsidRPr="00C4169A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commentRangeEnd w:id="27"/>
      <w:proofErr w:type="spellEnd"/>
      <w:r w:rsidR="00EF2941" w:rsidRPr="00C4169A">
        <w:rPr>
          <w:rStyle w:val="Odkaznakomentr"/>
          <w:rFonts w:ascii="Times New Roman" w:eastAsia="Times New Roman" w:hAnsi="Times New Roman" w:cs="Times New Roman"/>
          <w:highlight w:val="green"/>
          <w:lang w:eastAsia="sk-SK"/>
        </w:rPr>
        <w:commentReference w:id="27"/>
      </w:r>
      <w:r w:rsidRPr="00C4169A">
        <w:rPr>
          <w:rFonts w:ascii="Times New Roman" w:hAnsi="Times New Roman" w:cs="Times New Roman"/>
          <w:sz w:val="24"/>
          <w:szCs w:val="24"/>
          <w:highlight w:val="green"/>
        </w:rPr>
        <w:t>. Na p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latné rozhodnutie </w:t>
      </w:r>
      <w:r w:rsidRPr="00D779EC">
        <w:rPr>
          <w:rFonts w:ascii="Times New Roman" w:hAnsi="Times New Roman" w:cs="Times New Roman"/>
          <w:sz w:val="24"/>
          <w:szCs w:val="24"/>
          <w:highlight w:val="green"/>
        </w:rPr>
        <w:t xml:space="preserve">disciplinárnej </w:t>
      </w:r>
      <w:r w:rsidR="00E44CF3" w:rsidRPr="00D779EC">
        <w:rPr>
          <w:rFonts w:ascii="Times New Roman" w:hAnsi="Times New Roman" w:cs="Times New Roman"/>
          <w:sz w:val="24"/>
          <w:szCs w:val="24"/>
          <w:highlight w:val="green"/>
        </w:rPr>
        <w:t>komisie</w:t>
      </w:r>
      <w:r w:rsidRPr="00D779EC">
        <w:rPr>
          <w:rFonts w:ascii="Times New Roman" w:hAnsi="Times New Roman" w:cs="Times New Roman"/>
          <w:sz w:val="24"/>
          <w:szCs w:val="24"/>
          <w:highlight w:val="green"/>
        </w:rPr>
        <w:t xml:space="preserve"> sa vyžaduje súhlas nadpolovičnej väčšiny členov prítomných na rokovaní. V prípade rozhodovania per </w:t>
      </w:r>
      <w:proofErr w:type="spellStart"/>
      <w:r w:rsidRPr="00D779EC">
        <w:rPr>
          <w:rFonts w:ascii="Times New Roman" w:hAnsi="Times New Roman" w:cs="Times New Roman"/>
          <w:sz w:val="24"/>
          <w:szCs w:val="24"/>
          <w:highlight w:val="green"/>
        </w:rPr>
        <w:t>rollam</w:t>
      </w:r>
      <w:proofErr w:type="spellEnd"/>
      <w:r w:rsidRPr="00D779EC">
        <w:rPr>
          <w:rFonts w:ascii="Times New Roman" w:hAnsi="Times New Roman" w:cs="Times New Roman"/>
          <w:sz w:val="24"/>
          <w:szCs w:val="24"/>
          <w:highlight w:val="green"/>
        </w:rPr>
        <w:t xml:space="preserve"> sa na pla</w:t>
      </w:r>
      <w:r w:rsidR="00E44CF3" w:rsidRPr="00D779EC">
        <w:rPr>
          <w:rFonts w:ascii="Times New Roman" w:hAnsi="Times New Roman" w:cs="Times New Roman"/>
          <w:sz w:val="24"/>
          <w:szCs w:val="24"/>
          <w:highlight w:val="green"/>
        </w:rPr>
        <w:t>tné rozhodnutie disciplinárnej komisie</w:t>
      </w:r>
      <w:r w:rsidRPr="00D779EC">
        <w:rPr>
          <w:rFonts w:ascii="Times New Roman" w:hAnsi="Times New Roman" w:cs="Times New Roman"/>
          <w:sz w:val="24"/>
          <w:szCs w:val="24"/>
          <w:highlight w:val="green"/>
        </w:rPr>
        <w:t xml:space="preserve"> vyžaduje súhlas nadpolovičnej väčšiny všetkých členov disciplinárnej </w:t>
      </w:r>
      <w:r w:rsidR="00E44CF3" w:rsidRPr="00D779EC">
        <w:rPr>
          <w:rFonts w:ascii="Times New Roman" w:hAnsi="Times New Roman" w:cs="Times New Roman"/>
          <w:sz w:val="24"/>
          <w:szCs w:val="24"/>
          <w:highlight w:val="green"/>
        </w:rPr>
        <w:t>komisie</w:t>
      </w:r>
      <w:r w:rsidRPr="00D779E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570E41F5" w14:textId="77777777" w:rsidR="001C5C38" w:rsidRPr="00090095" w:rsidRDefault="001C5C38" w:rsidP="00B60FBD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14:paraId="19623CC5" w14:textId="64A400AC" w:rsidR="00C1599D" w:rsidRPr="00024A75" w:rsidRDefault="004025AD" w:rsidP="00B60FBD">
      <w:pPr>
        <w:pStyle w:val="Zkladntext3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024A7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Článok </w:t>
      </w:r>
      <w:commentRangeStart w:id="28"/>
      <w:r w:rsidRPr="00024A75">
        <w:rPr>
          <w:rFonts w:ascii="Times New Roman" w:hAnsi="Times New Roman" w:cs="Times New Roman"/>
          <w:b/>
          <w:sz w:val="24"/>
          <w:szCs w:val="24"/>
          <w:highlight w:val="green"/>
        </w:rPr>
        <w:t>12</w:t>
      </w:r>
      <w:commentRangeEnd w:id="28"/>
      <w:r w:rsidR="00F246A7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8"/>
      </w:r>
    </w:p>
    <w:p w14:paraId="68C20484" w14:textId="43735F0D" w:rsidR="000C5B5C" w:rsidRDefault="003A2ADE" w:rsidP="000C5B5C">
      <w:pPr>
        <w:jc w:val="center"/>
        <w:rPr>
          <w:b/>
          <w:color w:val="000000"/>
        </w:rPr>
      </w:pPr>
      <w:r>
        <w:rPr>
          <w:b/>
          <w:color w:val="000000"/>
          <w:highlight w:val="green"/>
        </w:rPr>
        <w:t>Funkčné</w:t>
      </w:r>
      <w:r w:rsidR="000C5B5C" w:rsidRPr="00024A75">
        <w:rPr>
          <w:b/>
          <w:color w:val="000000"/>
          <w:highlight w:val="green"/>
        </w:rPr>
        <w:t xml:space="preserve"> obdobie</w:t>
      </w:r>
    </w:p>
    <w:p w14:paraId="0AE2BB8D" w14:textId="16A3574A" w:rsidR="009C5C01" w:rsidRPr="00496645" w:rsidRDefault="009C5C01" w:rsidP="000C5B5C">
      <w:pPr>
        <w:pStyle w:val="Normlnywebov"/>
        <w:spacing w:before="0" w:beforeAutospacing="0" w:after="0" w:afterAutospacing="0"/>
        <w:rPr>
          <w:b/>
          <w:bCs/>
          <w:sz w:val="12"/>
          <w:szCs w:val="12"/>
        </w:rPr>
      </w:pPr>
    </w:p>
    <w:p w14:paraId="3741B5D6" w14:textId="7669C5F9" w:rsidR="000C5B5C" w:rsidRPr="000773EE" w:rsidRDefault="003A2ADE" w:rsidP="00B761E0">
      <w:pPr>
        <w:pStyle w:val="Normlnywebov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>Funkčné</w:t>
      </w:r>
      <w:r w:rsidR="002B6FEC" w:rsidRPr="000773EE">
        <w:rPr>
          <w:highlight w:val="green"/>
        </w:rPr>
        <w:t xml:space="preserve"> obdobie </w:t>
      </w:r>
      <w:r w:rsidR="00CA72D8" w:rsidRPr="000773EE">
        <w:rPr>
          <w:highlight w:val="green"/>
        </w:rPr>
        <w:t xml:space="preserve">predsedu komory, </w:t>
      </w:r>
      <w:r w:rsidR="002B6FEC" w:rsidRPr="000773EE">
        <w:rPr>
          <w:highlight w:val="green"/>
        </w:rPr>
        <w:t>členov p</w:t>
      </w:r>
      <w:r w:rsidR="0083774F" w:rsidRPr="000773EE">
        <w:rPr>
          <w:highlight w:val="green"/>
        </w:rPr>
        <w:t xml:space="preserve">redstavenstva, </w:t>
      </w:r>
      <w:r w:rsidR="004E198B" w:rsidRPr="000773EE">
        <w:rPr>
          <w:highlight w:val="green"/>
        </w:rPr>
        <w:t xml:space="preserve">dozornej rady, </w:t>
      </w:r>
      <w:r w:rsidR="0083774F" w:rsidRPr="000773EE">
        <w:rPr>
          <w:highlight w:val="green"/>
        </w:rPr>
        <w:t>profesijnej rady</w:t>
      </w:r>
      <w:r w:rsidR="000C5B5C" w:rsidRPr="000773EE">
        <w:rPr>
          <w:highlight w:val="green"/>
        </w:rPr>
        <w:t xml:space="preserve"> </w:t>
      </w:r>
      <w:r w:rsidR="004E198B" w:rsidRPr="000773EE">
        <w:rPr>
          <w:highlight w:val="green"/>
        </w:rPr>
        <w:t xml:space="preserve">a disciplinárnej komisie </w:t>
      </w:r>
      <w:r w:rsidR="00B60FBD" w:rsidRPr="000773EE">
        <w:rPr>
          <w:highlight w:val="green"/>
        </w:rPr>
        <w:t>je štvorročné.</w:t>
      </w:r>
    </w:p>
    <w:p w14:paraId="52DCD49F" w14:textId="77777777" w:rsidR="00B60FBD" w:rsidRPr="000773EE" w:rsidRDefault="00B60FBD" w:rsidP="00B60FBD">
      <w:pPr>
        <w:pStyle w:val="Normlnywebov"/>
        <w:spacing w:before="0" w:beforeAutospacing="0" w:after="0" w:afterAutospacing="0"/>
        <w:ind w:left="66"/>
        <w:jc w:val="both"/>
        <w:rPr>
          <w:sz w:val="12"/>
          <w:szCs w:val="12"/>
          <w:highlight w:val="green"/>
        </w:rPr>
      </w:pPr>
    </w:p>
    <w:p w14:paraId="6EE9B39F" w14:textId="0892F2F2" w:rsidR="000C5B5C" w:rsidRPr="000773EE" w:rsidRDefault="003A2ADE" w:rsidP="00B761E0">
      <w:pPr>
        <w:pStyle w:val="Normlnywebov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>Počas funkčného</w:t>
      </w:r>
      <w:r w:rsidR="000C5B5C" w:rsidRPr="000773EE">
        <w:rPr>
          <w:highlight w:val="green"/>
        </w:rPr>
        <w:t xml:space="preserve"> obdobia </w:t>
      </w:r>
      <w:r w:rsidR="000E715F" w:rsidRPr="000773EE">
        <w:rPr>
          <w:highlight w:val="green"/>
        </w:rPr>
        <w:t xml:space="preserve">môže zaniknúť </w:t>
      </w:r>
      <w:r w:rsidR="00BE2BAC" w:rsidRPr="000773EE">
        <w:rPr>
          <w:highlight w:val="green"/>
        </w:rPr>
        <w:t>členstvo v orgánoch k</w:t>
      </w:r>
      <w:r w:rsidR="000C5B5C" w:rsidRPr="000773EE">
        <w:rPr>
          <w:highlight w:val="green"/>
        </w:rPr>
        <w:t>omory</w:t>
      </w:r>
      <w:r w:rsidR="000E715F" w:rsidRPr="000773EE">
        <w:rPr>
          <w:highlight w:val="green"/>
        </w:rPr>
        <w:t>:</w:t>
      </w:r>
    </w:p>
    <w:p w14:paraId="169CD5A6" w14:textId="777D2F23" w:rsidR="000C5B5C" w:rsidRPr="000773EE" w:rsidRDefault="000C5B5C" w:rsidP="00B761E0">
      <w:pPr>
        <w:pStyle w:val="Normlnywebov"/>
        <w:numPr>
          <w:ilvl w:val="1"/>
          <w:numId w:val="17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0773EE">
        <w:rPr>
          <w:highlight w:val="green"/>
        </w:rPr>
        <w:t>vzdaním sa,</w:t>
      </w:r>
    </w:p>
    <w:p w14:paraId="19BCF096" w14:textId="18863A2B" w:rsidR="000C5B5C" w:rsidRPr="000773EE" w:rsidRDefault="000C5B5C" w:rsidP="00B761E0">
      <w:pPr>
        <w:pStyle w:val="Normlnywebov"/>
        <w:numPr>
          <w:ilvl w:val="1"/>
          <w:numId w:val="17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0773EE">
        <w:rPr>
          <w:highlight w:val="green"/>
        </w:rPr>
        <w:t>vznikom prekážky nezlučiteľnej s členstvom v orgáne komory,</w:t>
      </w:r>
    </w:p>
    <w:p w14:paraId="00667593" w14:textId="70723F30" w:rsidR="000C5B5C" w:rsidRPr="000773EE" w:rsidRDefault="000C5B5C" w:rsidP="00B761E0">
      <w:pPr>
        <w:pStyle w:val="Normlnywebov"/>
        <w:numPr>
          <w:ilvl w:val="1"/>
          <w:numId w:val="17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0773EE">
        <w:rPr>
          <w:highlight w:val="green"/>
        </w:rPr>
        <w:t>smrťou alebo vyhlásením za mŕtveho.</w:t>
      </w:r>
    </w:p>
    <w:p w14:paraId="75B93C06" w14:textId="77777777" w:rsidR="000C5B5C" w:rsidRPr="000773EE" w:rsidRDefault="000C5B5C" w:rsidP="00B60FBD">
      <w:pPr>
        <w:pStyle w:val="Normlnywebov"/>
        <w:tabs>
          <w:tab w:val="left" w:pos="720"/>
        </w:tabs>
        <w:spacing w:before="0" w:beforeAutospacing="0" w:after="0" w:afterAutospacing="0"/>
        <w:jc w:val="both"/>
        <w:rPr>
          <w:sz w:val="12"/>
          <w:szCs w:val="12"/>
          <w:highlight w:val="green"/>
        </w:rPr>
      </w:pPr>
    </w:p>
    <w:p w14:paraId="5E40B827" w14:textId="364ED982" w:rsidR="000C5B5C" w:rsidRPr="000773EE" w:rsidRDefault="000C5B5C" w:rsidP="00B761E0">
      <w:pPr>
        <w:pStyle w:val="Normlnywebov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>Vzdan</w:t>
      </w:r>
      <w:r w:rsidR="00BE2BAC" w:rsidRPr="000773EE">
        <w:rPr>
          <w:highlight w:val="green"/>
        </w:rPr>
        <w:t xml:space="preserve">ím sa </w:t>
      </w:r>
      <w:r w:rsidR="00A8161D" w:rsidRPr="000773EE">
        <w:rPr>
          <w:highlight w:val="green"/>
        </w:rPr>
        <w:t xml:space="preserve">funkcie </w:t>
      </w:r>
      <w:r w:rsidR="00BE2BAC" w:rsidRPr="000773EE">
        <w:rPr>
          <w:highlight w:val="green"/>
        </w:rPr>
        <w:t>zaniká členstvo v orgáne k</w:t>
      </w:r>
      <w:r w:rsidRPr="000773EE">
        <w:rPr>
          <w:highlight w:val="green"/>
        </w:rPr>
        <w:t>omory doručením písomného vyhláseni</w:t>
      </w:r>
      <w:r w:rsidR="000E715F" w:rsidRPr="000773EE">
        <w:rPr>
          <w:highlight w:val="green"/>
        </w:rPr>
        <w:t xml:space="preserve">a o vzdaní sa </w:t>
      </w:r>
      <w:r w:rsidR="00BE2BAC" w:rsidRPr="000773EE">
        <w:rPr>
          <w:highlight w:val="green"/>
        </w:rPr>
        <w:t xml:space="preserve">predstavenstvu alebo </w:t>
      </w:r>
      <w:r w:rsidR="000E715F" w:rsidRPr="000773EE">
        <w:rPr>
          <w:highlight w:val="green"/>
        </w:rPr>
        <w:t xml:space="preserve">predsedovi </w:t>
      </w:r>
      <w:r w:rsidR="00BE2BAC" w:rsidRPr="000773EE">
        <w:rPr>
          <w:highlight w:val="green"/>
        </w:rPr>
        <w:t>k</w:t>
      </w:r>
      <w:r w:rsidRPr="000773EE">
        <w:rPr>
          <w:highlight w:val="green"/>
        </w:rPr>
        <w:t>omory</w:t>
      </w:r>
      <w:r w:rsidR="00BE2BAC" w:rsidRPr="000773EE">
        <w:rPr>
          <w:highlight w:val="green"/>
        </w:rPr>
        <w:t xml:space="preserve"> na adresu sídla komory</w:t>
      </w:r>
      <w:r w:rsidRPr="000773EE">
        <w:rPr>
          <w:highlight w:val="green"/>
        </w:rPr>
        <w:t>. Členstvo zaniká dňom uvedeným v písomnom vyhlásení; inak dňom jeho doručenia.</w:t>
      </w:r>
    </w:p>
    <w:p w14:paraId="73E58FB3" w14:textId="77777777" w:rsidR="000C5B5C" w:rsidRPr="000773EE" w:rsidRDefault="000C5B5C" w:rsidP="00B60FBD">
      <w:pPr>
        <w:pStyle w:val="Normlnywebov"/>
        <w:tabs>
          <w:tab w:val="left" w:pos="720"/>
        </w:tabs>
        <w:spacing w:before="0" w:beforeAutospacing="0" w:after="0" w:afterAutospacing="0"/>
        <w:jc w:val="both"/>
        <w:rPr>
          <w:sz w:val="12"/>
          <w:szCs w:val="12"/>
          <w:highlight w:val="green"/>
        </w:rPr>
      </w:pPr>
    </w:p>
    <w:p w14:paraId="0A56D24A" w14:textId="2E4FD561" w:rsidR="000C5B5C" w:rsidRPr="000773EE" w:rsidRDefault="00024A75" w:rsidP="00B761E0">
      <w:pPr>
        <w:pStyle w:val="Normlnywebov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>Prekážkou členstva v orgáne k</w:t>
      </w:r>
      <w:r w:rsidR="000C5B5C" w:rsidRPr="000773EE">
        <w:rPr>
          <w:highlight w:val="green"/>
        </w:rPr>
        <w:t>omory je</w:t>
      </w:r>
    </w:p>
    <w:p w14:paraId="3FCE0CCB" w14:textId="2C39559A" w:rsidR="000C5B5C" w:rsidRPr="00EB7B0F" w:rsidRDefault="000C5B5C" w:rsidP="00B761E0">
      <w:pPr>
        <w:pStyle w:val="Normlnywebov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EB7B0F">
        <w:rPr>
          <w:highlight w:val="green"/>
        </w:rPr>
        <w:t>právoplatné udelenie disciplinárneho opatrenia,</w:t>
      </w:r>
    </w:p>
    <w:p w14:paraId="0E86AE28" w14:textId="286BE9B7" w:rsidR="000C5B5C" w:rsidRPr="00EB7B0F" w:rsidRDefault="000C5B5C" w:rsidP="00B761E0">
      <w:pPr>
        <w:pStyle w:val="Normlnywebov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EB7B0F">
        <w:rPr>
          <w:highlight w:val="green"/>
        </w:rPr>
        <w:t>neúčasť na viac</w:t>
      </w:r>
      <w:r w:rsidR="00A8161D" w:rsidRPr="00EB7B0F">
        <w:rPr>
          <w:highlight w:val="green"/>
        </w:rPr>
        <w:t xml:space="preserve"> ako polovici zasadnutí orgánu k</w:t>
      </w:r>
      <w:r w:rsidRPr="00EB7B0F">
        <w:rPr>
          <w:highlight w:val="green"/>
        </w:rPr>
        <w:t>omory v kalendárnom roku,</w:t>
      </w:r>
    </w:p>
    <w:p w14:paraId="5FD3DCEA" w14:textId="3A6FF11C" w:rsidR="00C14CF7" w:rsidRPr="00EB7B0F" w:rsidRDefault="000C5B5C" w:rsidP="00B761E0">
      <w:pPr>
        <w:pStyle w:val="Normlnywebov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EB7B0F">
        <w:rPr>
          <w:highlight w:val="green"/>
        </w:rPr>
        <w:t>tri neospravedlnen</w:t>
      </w:r>
      <w:r w:rsidR="00A8161D" w:rsidRPr="00EB7B0F">
        <w:rPr>
          <w:highlight w:val="green"/>
        </w:rPr>
        <w:t>é neúčasti na zasadnutí orgánu k</w:t>
      </w:r>
      <w:r w:rsidRPr="00EB7B0F">
        <w:rPr>
          <w:highlight w:val="green"/>
        </w:rPr>
        <w:t>omory</w:t>
      </w:r>
      <w:r w:rsidR="007918E2" w:rsidRPr="00EB7B0F">
        <w:rPr>
          <w:highlight w:val="green"/>
        </w:rPr>
        <w:t>,</w:t>
      </w:r>
    </w:p>
    <w:p w14:paraId="6847F8A0" w14:textId="22F5D487" w:rsidR="000C5B5C" w:rsidRPr="00937EEF" w:rsidRDefault="00C14CF7" w:rsidP="00B761E0">
      <w:pPr>
        <w:pStyle w:val="Normlnywebov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851"/>
        <w:jc w:val="both"/>
        <w:rPr>
          <w:highlight w:val="green"/>
        </w:rPr>
      </w:pPr>
      <w:r w:rsidRPr="00EB7B0F">
        <w:rPr>
          <w:highlight w:val="green"/>
        </w:rPr>
        <w:t xml:space="preserve">neplnenie si povinností vyplývajúcich z členstva </w:t>
      </w:r>
      <w:r w:rsidR="00F86E92" w:rsidRPr="00EB7B0F">
        <w:rPr>
          <w:highlight w:val="green"/>
        </w:rPr>
        <w:t xml:space="preserve">v komore, alebo </w:t>
      </w:r>
      <w:r w:rsidRPr="00EB7B0F">
        <w:rPr>
          <w:highlight w:val="green"/>
        </w:rPr>
        <w:t>v orgáne komory</w:t>
      </w:r>
      <w:r w:rsidR="00937EEF">
        <w:rPr>
          <w:highlight w:val="green"/>
        </w:rPr>
        <w:t>.</w:t>
      </w:r>
    </w:p>
    <w:p w14:paraId="2C19F5A2" w14:textId="77777777" w:rsidR="000C5B5C" w:rsidRPr="00496645" w:rsidRDefault="000C5B5C" w:rsidP="00B60FBD">
      <w:pPr>
        <w:pStyle w:val="Normlnywebov"/>
        <w:tabs>
          <w:tab w:val="left" w:pos="1080"/>
        </w:tabs>
        <w:spacing w:before="0" w:beforeAutospacing="0" w:after="0" w:afterAutospacing="0"/>
        <w:jc w:val="both"/>
        <w:rPr>
          <w:sz w:val="12"/>
          <w:szCs w:val="12"/>
        </w:rPr>
      </w:pPr>
    </w:p>
    <w:p w14:paraId="7AF103B7" w14:textId="2EA6F4E9" w:rsidR="000C5B5C" w:rsidRPr="00B00B94" w:rsidRDefault="000C5B5C" w:rsidP="00B761E0">
      <w:pPr>
        <w:pStyle w:val="Normlnywebov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 xml:space="preserve">Namiesto </w:t>
      </w:r>
      <w:r w:rsidR="00CA72D8" w:rsidRPr="000773EE">
        <w:rPr>
          <w:highlight w:val="green"/>
        </w:rPr>
        <w:t xml:space="preserve">predsedu komory, alebo </w:t>
      </w:r>
      <w:r w:rsidRPr="000773EE">
        <w:rPr>
          <w:highlight w:val="green"/>
        </w:rPr>
        <w:t>člena, kto</w:t>
      </w:r>
      <w:r w:rsidR="00CA72D8" w:rsidRPr="000773EE">
        <w:rPr>
          <w:highlight w:val="green"/>
        </w:rPr>
        <w:t>rému zaniklo členstvo v orgáne komory, nastúpi</w:t>
      </w:r>
      <w:r w:rsidRPr="000773EE">
        <w:rPr>
          <w:highlight w:val="green"/>
        </w:rPr>
        <w:t xml:space="preserve"> do orgánu </w:t>
      </w:r>
      <w:r w:rsidR="00CA72D8" w:rsidRPr="000773EE">
        <w:rPr>
          <w:highlight w:val="green"/>
        </w:rPr>
        <w:t>komory člen komory riadne zvolený v doplňujúcich voľbách v zmysle volebného poriadku. Dovtedy orgán k</w:t>
      </w:r>
      <w:r w:rsidRPr="000773EE">
        <w:rPr>
          <w:highlight w:val="green"/>
        </w:rPr>
        <w:t>omory plní úlohy a rozhoduje aj bez člena, kto</w:t>
      </w:r>
      <w:r w:rsidR="00CA72D8" w:rsidRPr="000773EE">
        <w:rPr>
          <w:highlight w:val="green"/>
        </w:rPr>
        <w:t xml:space="preserve">rému zaniklo členstvo v orgáne </w:t>
      </w:r>
      <w:r w:rsidR="00CA72D8" w:rsidRPr="00B00B94">
        <w:rPr>
          <w:highlight w:val="green"/>
        </w:rPr>
        <w:t>k</w:t>
      </w:r>
      <w:r w:rsidRPr="00B00B94">
        <w:rPr>
          <w:highlight w:val="green"/>
        </w:rPr>
        <w:t>omory.</w:t>
      </w:r>
      <w:r w:rsidR="00E44CF3" w:rsidRPr="00B00B94">
        <w:rPr>
          <w:highlight w:val="green"/>
        </w:rPr>
        <w:t xml:space="preserve"> V prípade </w:t>
      </w:r>
      <w:r w:rsidR="00D779EC" w:rsidRPr="00B00B94">
        <w:rPr>
          <w:highlight w:val="green"/>
        </w:rPr>
        <w:t>uvoľnenia</w:t>
      </w:r>
      <w:r w:rsidR="00E44CF3" w:rsidRPr="00B00B94">
        <w:rPr>
          <w:highlight w:val="green"/>
        </w:rPr>
        <w:t xml:space="preserve"> funkcie predsedu komory počas </w:t>
      </w:r>
      <w:r w:rsidR="00D779EC" w:rsidRPr="00B00B94">
        <w:rPr>
          <w:highlight w:val="green"/>
        </w:rPr>
        <w:t>funkčného</w:t>
      </w:r>
      <w:r w:rsidR="00E44CF3" w:rsidRPr="00B00B94">
        <w:rPr>
          <w:highlight w:val="green"/>
        </w:rPr>
        <w:t xml:space="preserve"> obdobia, jeho kompetencie preberá podpredseda komory </w:t>
      </w:r>
      <w:r w:rsidR="00E44CF3" w:rsidRPr="00B00B94">
        <w:rPr>
          <w:bCs/>
          <w:highlight w:val="green"/>
        </w:rPr>
        <w:t>v plnom rozsahu práv</w:t>
      </w:r>
      <w:r w:rsidR="00D779EC" w:rsidRPr="00B00B94">
        <w:rPr>
          <w:bCs/>
          <w:highlight w:val="green"/>
        </w:rPr>
        <w:t xml:space="preserve"> a povinností</w:t>
      </w:r>
      <w:r w:rsidR="00E44CF3" w:rsidRPr="00B00B94">
        <w:rPr>
          <w:bCs/>
          <w:highlight w:val="green"/>
        </w:rPr>
        <w:t xml:space="preserve"> predsedu komory</w:t>
      </w:r>
      <w:r w:rsidR="00E44CF3" w:rsidRPr="00B00B94">
        <w:rPr>
          <w:highlight w:val="green"/>
        </w:rPr>
        <w:t>.</w:t>
      </w:r>
    </w:p>
    <w:p w14:paraId="038E0101" w14:textId="77777777" w:rsidR="00C67874" w:rsidRPr="000773EE" w:rsidRDefault="00C67874" w:rsidP="00B60FBD">
      <w:pPr>
        <w:pStyle w:val="Normlnywebov"/>
        <w:tabs>
          <w:tab w:val="left" w:pos="720"/>
        </w:tabs>
        <w:spacing w:before="0" w:beforeAutospacing="0" w:after="0" w:afterAutospacing="0"/>
        <w:jc w:val="both"/>
        <w:rPr>
          <w:sz w:val="12"/>
          <w:szCs w:val="12"/>
          <w:highlight w:val="green"/>
        </w:rPr>
      </w:pPr>
    </w:p>
    <w:p w14:paraId="0B2888B5" w14:textId="372EC991" w:rsidR="000C5B5C" w:rsidRPr="000773EE" w:rsidRDefault="000C5B5C" w:rsidP="00B761E0">
      <w:pPr>
        <w:pStyle w:val="Normlnywebov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426"/>
        <w:jc w:val="both"/>
        <w:rPr>
          <w:highlight w:val="green"/>
        </w:rPr>
      </w:pPr>
      <w:r w:rsidRPr="000773EE">
        <w:rPr>
          <w:highlight w:val="green"/>
        </w:rPr>
        <w:t>Uplynut</w:t>
      </w:r>
      <w:r w:rsidR="00CA72D8" w:rsidRPr="000773EE">
        <w:rPr>
          <w:highlight w:val="green"/>
        </w:rPr>
        <w:t>ím funkčného</w:t>
      </w:r>
      <w:r w:rsidRPr="000773EE">
        <w:rPr>
          <w:highlight w:val="green"/>
        </w:rPr>
        <w:t xml:space="preserve"> ob</w:t>
      </w:r>
      <w:r w:rsidR="00CA72D8" w:rsidRPr="000773EE">
        <w:rPr>
          <w:highlight w:val="green"/>
        </w:rPr>
        <w:t>dobia zaniká členstvo v orgáne k</w:t>
      </w:r>
      <w:r w:rsidRPr="000773EE">
        <w:rPr>
          <w:highlight w:val="green"/>
        </w:rPr>
        <w:t>omory na zák</w:t>
      </w:r>
      <w:r w:rsidR="00CA72D8" w:rsidRPr="000773EE">
        <w:rPr>
          <w:highlight w:val="green"/>
        </w:rPr>
        <w:t>lade výsledku volieb do orgánu komory na sneme komory</w:t>
      </w:r>
      <w:r w:rsidRPr="000773EE">
        <w:rPr>
          <w:highlight w:val="green"/>
        </w:rPr>
        <w:t>. Členstvo zaniká dňom uvedeným v uznesení o výsledku volieb; inak dňom konania volieb.</w:t>
      </w:r>
    </w:p>
    <w:p w14:paraId="2B9B5763" w14:textId="77777777" w:rsidR="000B22F6" w:rsidRDefault="000B22F6" w:rsidP="00C1599D">
      <w:pPr>
        <w:pStyle w:val="Zkladntext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437B4" w14:textId="77777777" w:rsidR="000C5B5C" w:rsidRPr="00DF7DD5" w:rsidRDefault="000B22F6" w:rsidP="00C1599D">
      <w:pPr>
        <w:pStyle w:val="Zkladntext3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7DD5">
        <w:rPr>
          <w:rFonts w:ascii="Times New Roman" w:hAnsi="Times New Roman" w:cs="Times New Roman"/>
          <w:b/>
          <w:sz w:val="24"/>
          <w:szCs w:val="24"/>
          <w:highlight w:val="green"/>
        </w:rPr>
        <w:t>Článok 13</w:t>
      </w:r>
    </w:p>
    <w:p w14:paraId="6289937C" w14:textId="77777777" w:rsidR="00C1599D" w:rsidRDefault="00C1599D" w:rsidP="00C1599D">
      <w:pPr>
        <w:pStyle w:val="Zkladntext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D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Zásady </w:t>
      </w:r>
      <w:commentRangeStart w:id="29"/>
      <w:r w:rsidRPr="00DF7DD5">
        <w:rPr>
          <w:rFonts w:ascii="Times New Roman" w:hAnsi="Times New Roman" w:cs="Times New Roman"/>
          <w:b/>
          <w:sz w:val="24"/>
          <w:szCs w:val="24"/>
          <w:highlight w:val="green"/>
        </w:rPr>
        <w:t>hospodárenia</w:t>
      </w:r>
      <w:commentRangeEnd w:id="29"/>
      <w:r w:rsidR="00DF7DD5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29"/>
      </w:r>
    </w:p>
    <w:p w14:paraId="52EBE47F" w14:textId="77777777" w:rsidR="00C1599D" w:rsidRPr="00496645" w:rsidRDefault="00C1599D" w:rsidP="00496645">
      <w:pPr>
        <w:pStyle w:val="Zkladntext3"/>
        <w:rPr>
          <w:rFonts w:ascii="Times New Roman" w:hAnsi="Times New Roman" w:cs="Times New Roman"/>
          <w:b/>
          <w:sz w:val="12"/>
          <w:szCs w:val="12"/>
        </w:rPr>
      </w:pPr>
    </w:p>
    <w:p w14:paraId="3EA9C962" w14:textId="77777777" w:rsidR="00C1599D" w:rsidRDefault="00C1599D" w:rsidP="00B761E0">
      <w:pPr>
        <w:pStyle w:val="Zkladntext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samostatne spravuje svoj majetok a hospodári na základe rozpočtu schváleného snemom komory na príslušný kalendárny rok.</w:t>
      </w:r>
    </w:p>
    <w:p w14:paraId="129F8800" w14:textId="77777777" w:rsidR="00C1599D" w:rsidRPr="00496645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0D3121D9" w14:textId="77777777" w:rsidR="00C1599D" w:rsidRDefault="00C1599D" w:rsidP="00B761E0">
      <w:pPr>
        <w:pStyle w:val="Zkladntext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CBD">
        <w:rPr>
          <w:rFonts w:ascii="Times New Roman" w:hAnsi="Times New Roman" w:cs="Times New Roman"/>
          <w:sz w:val="24"/>
          <w:szCs w:val="24"/>
        </w:rPr>
        <w:t>Ak rozpočet na nasledujúci rozpočtový rok nebol schválený do 31. decembra bežného roka, sp</w:t>
      </w:r>
      <w:r>
        <w:rPr>
          <w:rFonts w:ascii="Times New Roman" w:hAnsi="Times New Roman" w:cs="Times New Roman"/>
          <w:sz w:val="24"/>
          <w:szCs w:val="24"/>
        </w:rPr>
        <w:t>ravuje sa hospodárenie k</w:t>
      </w:r>
      <w:r w:rsidRPr="00F70CBD">
        <w:rPr>
          <w:rFonts w:ascii="Times New Roman" w:hAnsi="Times New Roman" w:cs="Times New Roman"/>
          <w:sz w:val="24"/>
          <w:szCs w:val="24"/>
        </w:rPr>
        <w:t>omory v období od 1. januára rozpočtového roka do schválenia rozpočtu na príslušný rozpočtový rok rozpočtovým provizóriom. Výdavky uskutočnené počas rozpočtového provizória v každom mesiaci rozpočtového roka nesmú prekročiť jednu dvanástinu celkových výdavkov schváleného rozpočtu predchádzajúceho rozpočtového roka; výnimku počas rozpočtového provizória tvoria výdavky, ktoré sa uhrádzajú v súlade s termínmi splácania dohodnutými v predchádzajúcom rozpočtovom roku, výdavky na povinnú úhradu podľa osobitných predpisov a nevyhnutné výdavky spojené so zasadnutím snemu</w:t>
      </w:r>
      <w:r>
        <w:rPr>
          <w:rFonts w:ascii="Times New Roman" w:hAnsi="Times New Roman" w:cs="Times New Roman"/>
          <w:sz w:val="24"/>
          <w:szCs w:val="24"/>
        </w:rPr>
        <w:t xml:space="preserve"> komory</w:t>
      </w:r>
      <w:r w:rsidRPr="00F70CBD">
        <w:rPr>
          <w:rFonts w:ascii="Times New Roman" w:hAnsi="Times New Roman" w:cs="Times New Roman"/>
          <w:sz w:val="24"/>
          <w:szCs w:val="24"/>
        </w:rPr>
        <w:t>. Rozpočtové príjmy a výdavky uskutočnené počas rozpočtového provizória sa zúčtujú s rozpočtom na príslušný rozpočtový rok po jeho schválení.</w:t>
      </w:r>
    </w:p>
    <w:p w14:paraId="30EC3E00" w14:textId="77777777" w:rsidR="00C1599D" w:rsidRPr="00496645" w:rsidRDefault="00C1599D" w:rsidP="00B60FBD">
      <w:pPr>
        <w:rPr>
          <w:sz w:val="12"/>
          <w:szCs w:val="12"/>
        </w:rPr>
      </w:pPr>
    </w:p>
    <w:p w14:paraId="72135A5E" w14:textId="77777777" w:rsidR="00C1599D" w:rsidRDefault="00C1599D" w:rsidP="00B761E0">
      <w:pPr>
        <w:pStyle w:val="Zkladntext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do rozpočtu komory tvoria</w:t>
      </w:r>
    </w:p>
    <w:p w14:paraId="6B7EB637" w14:textId="77777777" w:rsidR="00C1599D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príspevky,</w:t>
      </w:r>
    </w:p>
    <w:p w14:paraId="772155BC" w14:textId="77777777" w:rsidR="00C1599D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pokuty uložené v disciplinárnom konaní,</w:t>
      </w:r>
    </w:p>
    <w:p w14:paraId="54E313F1" w14:textId="77777777" w:rsidR="00C1599D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poplatky súvisiace s výkonom samostatnej praxe,</w:t>
      </w:r>
    </w:p>
    <w:p w14:paraId="2680EE20" w14:textId="77777777" w:rsidR="00C1599D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dary,</w:t>
      </w:r>
    </w:p>
    <w:p w14:paraId="3B3C18D8" w14:textId="77777777" w:rsidR="00C1599D" w:rsidRPr="001A57D5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7D5">
        <w:rPr>
          <w:rFonts w:ascii="Times New Roman" w:hAnsi="Times New Roman" w:cs="Times New Roman"/>
          <w:sz w:val="24"/>
          <w:szCs w:val="24"/>
        </w:rPr>
        <w:t xml:space="preserve">príjmy z podnikateľskej činnosti, pričom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A57D5">
        <w:rPr>
          <w:rFonts w:ascii="Times New Roman" w:hAnsi="Times New Roman" w:cs="Times New Roman"/>
          <w:sz w:val="24"/>
          <w:szCs w:val="24"/>
        </w:rPr>
        <w:t xml:space="preserve">omora môže podnikať iba v oblasti vzdelávania a vydávania odborných časopisov a publikácií </w:t>
      </w:r>
      <w:r>
        <w:rPr>
          <w:rFonts w:ascii="Times New Roman" w:hAnsi="Times New Roman" w:cs="Times New Roman"/>
          <w:sz w:val="24"/>
          <w:szCs w:val="24"/>
        </w:rPr>
        <w:t>na podporu plnenia svojich úloh v oblasti sociálnej práce,</w:t>
      </w:r>
    </w:p>
    <w:p w14:paraId="0B91DA6F" w14:textId="77777777" w:rsidR="00C1599D" w:rsidRDefault="00C1599D" w:rsidP="00B761E0">
      <w:pPr>
        <w:pStyle w:val="Zkladntext3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príjmy.</w:t>
      </w:r>
    </w:p>
    <w:p w14:paraId="75757E22" w14:textId="77777777" w:rsidR="00C1599D" w:rsidRPr="00496645" w:rsidRDefault="00C1599D" w:rsidP="00B60FBD">
      <w:pPr>
        <w:pStyle w:val="Zkladntext3"/>
        <w:jc w:val="both"/>
        <w:rPr>
          <w:rFonts w:ascii="Times New Roman" w:hAnsi="Times New Roman" w:cs="Times New Roman"/>
          <w:sz w:val="12"/>
          <w:szCs w:val="12"/>
        </w:rPr>
      </w:pPr>
    </w:p>
    <w:p w14:paraId="11A0EC5E" w14:textId="735025F7" w:rsidR="000B22F6" w:rsidRPr="006E218D" w:rsidRDefault="00C1599D" w:rsidP="00B761E0">
      <w:pPr>
        <w:pStyle w:val="Zkladntext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hospodárenia komory upraví hospodársky poriadok komory.</w:t>
      </w:r>
    </w:p>
    <w:p w14:paraId="65989FD9" w14:textId="77777777" w:rsidR="000B22F6" w:rsidRDefault="000B22F6" w:rsidP="00400BB0">
      <w:pPr>
        <w:suppressAutoHyphens/>
        <w:jc w:val="both"/>
        <w:rPr>
          <w:color w:val="000000"/>
        </w:rPr>
      </w:pPr>
    </w:p>
    <w:p w14:paraId="4BE15D3B" w14:textId="77777777" w:rsidR="000C5B5C" w:rsidRPr="00DF7DD5" w:rsidRDefault="000C5B5C" w:rsidP="000C5B5C">
      <w:pPr>
        <w:jc w:val="center"/>
        <w:rPr>
          <w:b/>
          <w:color w:val="000000"/>
          <w:highlight w:val="green"/>
        </w:rPr>
      </w:pPr>
      <w:r w:rsidRPr="00DF7DD5">
        <w:rPr>
          <w:b/>
          <w:color w:val="000000"/>
          <w:highlight w:val="green"/>
        </w:rPr>
        <w:t>Článok 14</w:t>
      </w:r>
    </w:p>
    <w:p w14:paraId="1FC27EB2" w14:textId="77777777" w:rsidR="000C5B5C" w:rsidRDefault="000C5B5C" w:rsidP="000B22F6">
      <w:pPr>
        <w:jc w:val="center"/>
        <w:rPr>
          <w:b/>
          <w:color w:val="000000"/>
        </w:rPr>
      </w:pPr>
      <w:r w:rsidRPr="00DF7DD5">
        <w:rPr>
          <w:b/>
          <w:color w:val="000000"/>
          <w:highlight w:val="green"/>
        </w:rPr>
        <w:t xml:space="preserve">Záverečné </w:t>
      </w:r>
      <w:commentRangeStart w:id="30"/>
      <w:r w:rsidRPr="00DF7DD5">
        <w:rPr>
          <w:b/>
          <w:color w:val="000000"/>
          <w:highlight w:val="green"/>
        </w:rPr>
        <w:t>ustanovenia</w:t>
      </w:r>
      <w:commentRangeEnd w:id="30"/>
      <w:r w:rsidR="00DF7DD5">
        <w:rPr>
          <w:rStyle w:val="Odkaznakomentr"/>
        </w:rPr>
        <w:commentReference w:id="30"/>
      </w:r>
    </w:p>
    <w:p w14:paraId="0383397A" w14:textId="77777777" w:rsidR="000C5B5C" w:rsidRPr="00496645" w:rsidRDefault="000C5B5C" w:rsidP="00400BB0">
      <w:pPr>
        <w:suppressAutoHyphens/>
        <w:jc w:val="both"/>
        <w:rPr>
          <w:color w:val="000000"/>
          <w:sz w:val="12"/>
          <w:szCs w:val="12"/>
        </w:rPr>
      </w:pPr>
    </w:p>
    <w:p w14:paraId="5C40A362" w14:textId="6D890327" w:rsidR="00C1599D" w:rsidRPr="00017F36" w:rsidRDefault="00C1599D" w:rsidP="00B761E0">
      <w:pPr>
        <w:pStyle w:val="Odsekzoznamu"/>
        <w:numPr>
          <w:ilvl w:val="0"/>
          <w:numId w:val="15"/>
        </w:numPr>
        <w:suppressAutoHyphens/>
        <w:ind w:left="426"/>
        <w:jc w:val="both"/>
        <w:rPr>
          <w:color w:val="000000"/>
          <w:highlight w:val="green"/>
        </w:rPr>
      </w:pPr>
      <w:r w:rsidRPr="00017F36">
        <w:rPr>
          <w:color w:val="000000"/>
          <w:highlight w:val="green"/>
        </w:rPr>
        <w:t>Zmen</w:t>
      </w:r>
      <w:r w:rsidR="00E15768" w:rsidRPr="00017F36">
        <w:rPr>
          <w:highlight w:val="green"/>
        </w:rPr>
        <w:t>y a doplnenia</w:t>
      </w:r>
      <w:r w:rsidRPr="00017F36">
        <w:rPr>
          <w:highlight w:val="green"/>
        </w:rPr>
        <w:t xml:space="preserve"> </w:t>
      </w:r>
      <w:r w:rsidRPr="00017F36">
        <w:rPr>
          <w:color w:val="000000"/>
          <w:highlight w:val="green"/>
        </w:rPr>
        <w:t xml:space="preserve">tohto </w:t>
      </w:r>
      <w:r w:rsidRPr="003F26BD">
        <w:rPr>
          <w:color w:val="000000"/>
          <w:highlight w:val="green"/>
        </w:rPr>
        <w:t>šta</w:t>
      </w:r>
      <w:r w:rsidR="00E15768" w:rsidRPr="003F26BD">
        <w:rPr>
          <w:color w:val="000000"/>
          <w:highlight w:val="green"/>
        </w:rPr>
        <w:t>tútu</w:t>
      </w:r>
      <w:r w:rsidR="00E257AB" w:rsidRPr="003F26BD">
        <w:rPr>
          <w:color w:val="000000"/>
          <w:highlight w:val="green"/>
        </w:rPr>
        <w:t xml:space="preserve"> písomnou formou je možné vykonať</w:t>
      </w:r>
      <w:r w:rsidR="00E15768" w:rsidRPr="003F26BD">
        <w:rPr>
          <w:color w:val="000000"/>
          <w:highlight w:val="green"/>
        </w:rPr>
        <w:t xml:space="preserve"> po </w:t>
      </w:r>
      <w:r w:rsidRPr="003F26BD">
        <w:rPr>
          <w:color w:val="000000"/>
          <w:highlight w:val="green"/>
        </w:rPr>
        <w:t>odsúhlasení</w:t>
      </w:r>
      <w:r w:rsidRPr="000C5B5C">
        <w:rPr>
          <w:color w:val="000000"/>
        </w:rPr>
        <w:t xml:space="preserve"> </w:t>
      </w:r>
      <w:r w:rsidRPr="00017F36">
        <w:rPr>
          <w:color w:val="000000"/>
          <w:highlight w:val="green"/>
        </w:rPr>
        <w:t xml:space="preserve">nadpolovičnou väčšinou členov </w:t>
      </w:r>
      <w:r w:rsidR="00E86663" w:rsidRPr="00017F36">
        <w:rPr>
          <w:color w:val="000000"/>
          <w:highlight w:val="green"/>
        </w:rPr>
        <w:t xml:space="preserve">komory </w:t>
      </w:r>
      <w:r w:rsidR="005B022A" w:rsidRPr="00017F36">
        <w:rPr>
          <w:color w:val="000000"/>
          <w:highlight w:val="green"/>
        </w:rPr>
        <w:t xml:space="preserve">prítomných na zasadnutí snemu </w:t>
      </w:r>
      <w:r w:rsidR="00E15768" w:rsidRPr="00017F36">
        <w:rPr>
          <w:color w:val="000000"/>
          <w:highlight w:val="green"/>
        </w:rPr>
        <w:t>komory</w:t>
      </w:r>
      <w:r w:rsidRPr="00017F36">
        <w:rPr>
          <w:color w:val="000000"/>
          <w:highlight w:val="green"/>
        </w:rPr>
        <w:t xml:space="preserve">. </w:t>
      </w:r>
    </w:p>
    <w:p w14:paraId="36C8CAEE" w14:textId="77777777" w:rsidR="00C1599D" w:rsidRPr="00496645" w:rsidRDefault="00C1599D" w:rsidP="00400BB0">
      <w:pPr>
        <w:jc w:val="both"/>
        <w:rPr>
          <w:color w:val="000000"/>
          <w:sz w:val="12"/>
          <w:szCs w:val="12"/>
        </w:rPr>
      </w:pPr>
    </w:p>
    <w:p w14:paraId="501DEE9E" w14:textId="77777777" w:rsidR="00C1599D" w:rsidRPr="000C5B5C" w:rsidRDefault="00C1599D" w:rsidP="00B761E0">
      <w:pPr>
        <w:pStyle w:val="Odsekzoznamu"/>
        <w:numPr>
          <w:ilvl w:val="0"/>
          <w:numId w:val="15"/>
        </w:numPr>
        <w:suppressAutoHyphens/>
        <w:ind w:left="426"/>
        <w:jc w:val="both"/>
        <w:rPr>
          <w:color w:val="000000"/>
        </w:rPr>
      </w:pPr>
      <w:r w:rsidRPr="000C5B5C">
        <w:rPr>
          <w:color w:val="000000"/>
        </w:rPr>
        <w:t>Štatút komory nadobúda platnosť a účinnosť dňom jeho schválenia ustanovujúcim snemom komory</w:t>
      </w:r>
      <w:r w:rsidR="00300E0A">
        <w:rPr>
          <w:rStyle w:val="Odkaznapoznmkupodiarou"/>
          <w:color w:val="000000"/>
        </w:rPr>
        <w:footnoteReference w:id="1"/>
      </w:r>
      <w:r w:rsidRPr="000C5B5C">
        <w:rPr>
          <w:color w:val="000000"/>
        </w:rPr>
        <w:t>.</w:t>
      </w:r>
    </w:p>
    <w:p w14:paraId="75502231" w14:textId="77777777" w:rsidR="00C1599D" w:rsidRDefault="00C1599D" w:rsidP="00C1599D">
      <w:pPr>
        <w:jc w:val="both"/>
        <w:rPr>
          <w:color w:val="000000"/>
        </w:rPr>
      </w:pPr>
    </w:p>
    <w:p w14:paraId="1E3CA99D" w14:textId="77777777" w:rsidR="00C1599D" w:rsidRDefault="00C1599D" w:rsidP="00C1599D">
      <w:pPr>
        <w:jc w:val="both"/>
        <w:rPr>
          <w:color w:val="000000"/>
        </w:rPr>
      </w:pPr>
    </w:p>
    <w:p w14:paraId="1843B099" w14:textId="77777777" w:rsidR="00C1599D" w:rsidRDefault="00C1599D" w:rsidP="00C1599D">
      <w:pPr>
        <w:jc w:val="both"/>
        <w:rPr>
          <w:color w:val="000000"/>
        </w:rPr>
      </w:pPr>
    </w:p>
    <w:p w14:paraId="77DA98C6" w14:textId="3F0D53FA" w:rsidR="00C1599D" w:rsidRDefault="00C1599D" w:rsidP="00C1599D">
      <w:pPr>
        <w:jc w:val="both"/>
        <w:rPr>
          <w:color w:val="000000"/>
        </w:rPr>
      </w:pPr>
      <w:r w:rsidRPr="00937EEF">
        <w:rPr>
          <w:color w:val="000000"/>
        </w:rPr>
        <w:t>V </w:t>
      </w:r>
      <w:r w:rsidR="00937EEF" w:rsidRPr="00937EEF">
        <w:rPr>
          <w:color w:val="000000"/>
        </w:rPr>
        <w:t>Poprade dňa 22</w:t>
      </w:r>
      <w:r w:rsidRPr="00937EEF">
        <w:rPr>
          <w:color w:val="000000"/>
        </w:rPr>
        <w:t>.</w:t>
      </w:r>
      <w:r w:rsidR="00937EEF" w:rsidRPr="00937EEF">
        <w:rPr>
          <w:color w:val="000000"/>
        </w:rPr>
        <w:t>11.2017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7EEF" w:rsidRPr="008F657D">
        <w:rPr>
          <w:color w:val="000000"/>
          <w:highlight w:val="green"/>
        </w:rPr>
        <w:t>Titul Meno Priezvisko</w:t>
      </w:r>
    </w:p>
    <w:p w14:paraId="1823D0CE" w14:textId="77777777" w:rsidR="00C1599D" w:rsidRDefault="00C1599D" w:rsidP="00C1599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Predseda komory</w:t>
      </w:r>
    </w:p>
    <w:p w14:paraId="310E1F77" w14:textId="28308B2B" w:rsidR="00C1599D" w:rsidRDefault="00C1599D" w:rsidP="00400BB0">
      <w:pPr>
        <w:pStyle w:val="Normlnywebov"/>
        <w:spacing w:before="0" w:beforeAutospacing="0" w:after="0" w:afterAutospacing="0"/>
      </w:pPr>
    </w:p>
    <w:p w14:paraId="05D9EDA7" w14:textId="77777777" w:rsidR="00C1599D" w:rsidRDefault="00C1599D" w:rsidP="00C1599D"/>
    <w:p w14:paraId="147ED5D8" w14:textId="77777777" w:rsidR="00FC7B5E" w:rsidRDefault="00FC7B5E"/>
    <w:sectPr w:rsidR="00FC7B5E" w:rsidSect="00BC3AD0">
      <w:footerReference w:type="even" r:id="rId10"/>
      <w:footerReference w:type="default" r:id="rId11"/>
      <w:pgSz w:w="11906" w:h="16838" w:code="9"/>
      <w:pgMar w:top="1134" w:right="1134" w:bottom="1134" w:left="1134" w:header="709" w:footer="53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CER1" w:date="2017-11-03T12:16:00Z" w:initials="A">
    <w:p w14:paraId="354D51E4" w14:textId="67056643" w:rsidR="00F65932" w:rsidRDefault="00F65932">
      <w:pPr>
        <w:pStyle w:val="Textkomentra"/>
      </w:pPr>
      <w:r>
        <w:rPr>
          <w:rStyle w:val="Odkaznakomentr"/>
        </w:rPr>
        <w:annotationRef/>
      </w:r>
      <w:r>
        <w:t>Zmena č.1, aby</w:t>
      </w:r>
      <w:r w:rsidR="005532C3">
        <w:t xml:space="preserve"> </w:t>
      </w:r>
      <w:r>
        <w:t>sa dalo pokračovať do budúcna pri realizácii zmien v Štatúte,</w:t>
      </w:r>
      <w:r w:rsidR="009D7C35">
        <w:t xml:space="preserve"> cieľ - prehľadnosť</w:t>
      </w:r>
      <w:r>
        <w:t xml:space="preserve">. </w:t>
      </w:r>
    </w:p>
  </w:comment>
  <w:comment w:id="1" w:author="ACER1" w:date="2017-11-03T12:25:00Z" w:initials="A">
    <w:p w14:paraId="4568423C" w14:textId="4728927D" w:rsidR="009D7C35" w:rsidRDefault="009D7C35">
      <w:pPr>
        <w:pStyle w:val="Textkomentra"/>
      </w:pPr>
      <w:r>
        <w:rPr>
          <w:rStyle w:val="Odkaznakomentr"/>
        </w:rPr>
        <w:annotationRef/>
      </w:r>
      <w:r w:rsidR="00A20DA2">
        <w:t>Zmena č.2 – úvodný text vychádza zo zákona, ktorým bola Komora splnomocnená, aby schválila Štatút</w:t>
      </w:r>
      <w:r>
        <w:t>.....</w:t>
      </w:r>
    </w:p>
  </w:comment>
  <w:comment w:id="2" w:author="ACER1" w:date="2017-11-03T12:30:00Z" w:initials="A">
    <w:p w14:paraId="6128D31A" w14:textId="355BADE6" w:rsidR="009D7C35" w:rsidRDefault="009D7C35">
      <w:pPr>
        <w:pStyle w:val="Textkomentra"/>
      </w:pPr>
      <w:r>
        <w:rPr>
          <w:rStyle w:val="Odkaznakomentr"/>
        </w:rPr>
        <w:annotationRef/>
      </w:r>
      <w:r>
        <w:t xml:space="preserve">Zmena č.3 – Komora zabezpečuje vzdelávanie zo </w:t>
      </w:r>
      <w:r w:rsidR="00BE1AF8">
        <w:t>zákona...</w:t>
      </w:r>
    </w:p>
  </w:comment>
  <w:comment w:id="3" w:author="ACER1" w:date="2017-11-03T12:42:00Z" w:initials="A">
    <w:p w14:paraId="31139C45" w14:textId="0D9C3AA9" w:rsidR="009E2453" w:rsidRDefault="009E2453">
      <w:pPr>
        <w:pStyle w:val="Textkomentra"/>
      </w:pPr>
      <w:r>
        <w:rPr>
          <w:rStyle w:val="Odkaznakomentr"/>
        </w:rPr>
        <w:annotationRef/>
      </w:r>
      <w:r>
        <w:t>Zmena č.4 zákonná povinnosť, ktorá doplna základné povinnosti člena komory.</w:t>
      </w:r>
    </w:p>
  </w:comment>
  <w:comment w:id="4" w:author="ACER1" w:date="2017-11-05T22:25:00Z" w:initials="A">
    <w:p w14:paraId="01E2FD5D" w14:textId="4F043E93" w:rsidR="004E6E96" w:rsidRDefault="004E6E96">
      <w:pPr>
        <w:pStyle w:val="Textkomentra"/>
      </w:pPr>
      <w:r>
        <w:rPr>
          <w:rStyle w:val="Odkaznakomentr"/>
        </w:rPr>
        <w:annotationRef/>
      </w:r>
      <w:r>
        <w:t xml:space="preserve">Zmena č.5 doručovanie písomných oznámení je háklivá záležitosť, musí byť jednoznačne uvedené, kde to musí byť doručené......odporúčam </w:t>
      </w:r>
      <w:proofErr w:type="spellStart"/>
      <w:r>
        <w:t>rozmýšlať</w:t>
      </w:r>
      <w:proofErr w:type="spellEnd"/>
      <w:r>
        <w:t xml:space="preserve"> nad doručovaním elektronickým zo strany členov so zaručeným </w:t>
      </w:r>
      <w:proofErr w:type="spellStart"/>
      <w:r>
        <w:t>elek</w:t>
      </w:r>
      <w:proofErr w:type="spellEnd"/>
      <w:r>
        <w:t>. podpisom......s uvedením elektronickej adresy komory</w:t>
      </w:r>
    </w:p>
  </w:comment>
  <w:comment w:id="5" w:author="ACER1" w:date="2017-11-03T12:46:00Z" w:initials="A">
    <w:p w14:paraId="66BB95B8" w14:textId="030C8563" w:rsidR="00E62386" w:rsidRDefault="00E62386">
      <w:pPr>
        <w:pStyle w:val="Textkomentra"/>
      </w:pPr>
      <w:r>
        <w:rPr>
          <w:rStyle w:val="Odkaznakomentr"/>
        </w:rPr>
        <w:annotationRef/>
      </w:r>
      <w:r>
        <w:t>Zme</w:t>
      </w:r>
      <w:r w:rsidR="00051329">
        <w:t xml:space="preserve">na č.6 nové usporiadanie </w:t>
      </w:r>
      <w:r>
        <w:t xml:space="preserve">článku </w:t>
      </w:r>
      <w:r w:rsidR="00051329">
        <w:t xml:space="preserve">6 </w:t>
      </w:r>
      <w:r>
        <w:t>sú doplnené ustanovenia všeobecne o členoch, o predsedovi, nový odsek je</w:t>
      </w:r>
      <w:r w:rsidR="005532C3">
        <w:t xml:space="preserve"> </w:t>
      </w:r>
      <w:r>
        <w:t>o podpredsedovi komory.</w:t>
      </w:r>
    </w:p>
  </w:comment>
  <w:comment w:id="6" w:author="ACER1" w:date="2017-11-05T22:32:00Z" w:initials="A">
    <w:p w14:paraId="7118D601" w14:textId="66B34009" w:rsidR="00051329" w:rsidRDefault="00051329">
      <w:pPr>
        <w:pStyle w:val="Textkomentra"/>
      </w:pPr>
      <w:r>
        <w:rPr>
          <w:rStyle w:val="Odkaznakomentr"/>
        </w:rPr>
        <w:annotationRef/>
      </w:r>
      <w:r w:rsidR="004C4E0C">
        <w:t>Zmena č.7 – upresnené úlohy predsedu komory</w:t>
      </w:r>
    </w:p>
  </w:comment>
  <w:comment w:id="7" w:author="ACER1" w:date="2017-11-05T22:44:00Z" w:initials="A">
    <w:p w14:paraId="0A3F9D4F" w14:textId="2CBD76E6" w:rsidR="009D6978" w:rsidRDefault="009D6978">
      <w:pPr>
        <w:pStyle w:val="Textkomentra"/>
      </w:pPr>
      <w:r>
        <w:rPr>
          <w:rStyle w:val="Odkaznakomentr"/>
        </w:rPr>
        <w:annotationRef/>
      </w:r>
      <w:r>
        <w:t xml:space="preserve">Zmena č.8 </w:t>
      </w:r>
      <w:r w:rsidR="0013603E">
        <w:t>–</w:t>
      </w:r>
      <w:r>
        <w:t xml:space="preserve"> </w:t>
      </w:r>
      <w:r w:rsidR="0013603E">
        <w:t>podrobné vymedzenie kompetencií predsedu</w:t>
      </w:r>
    </w:p>
  </w:comment>
  <w:comment w:id="8" w:author="ACER1" w:date="2017-11-03T12:49:00Z" w:initials="A">
    <w:p w14:paraId="20DB59ED" w14:textId="2284CF1C" w:rsidR="00E62386" w:rsidRDefault="00E62386">
      <w:pPr>
        <w:pStyle w:val="Textkomentra"/>
      </w:pPr>
      <w:r>
        <w:rPr>
          <w:rStyle w:val="Odkaznakomentr"/>
        </w:rPr>
        <w:annotationRef/>
      </w:r>
      <w:r w:rsidR="00181EE6">
        <w:t>Zmena č.9 celkom</w:t>
      </w:r>
      <w:r w:rsidR="005532C3">
        <w:t xml:space="preserve"> </w:t>
      </w:r>
      <w:r w:rsidR="00885DF0">
        <w:t>Nová úprava funkcie podpredsedu, všetky ostatné orgány komory funkciu pod</w:t>
      </w:r>
      <w:r w:rsidR="00181EE6">
        <w:t>predsedu upravenú majú</w:t>
      </w:r>
      <w:r>
        <w:t>......</w:t>
      </w:r>
    </w:p>
  </w:comment>
  <w:comment w:id="9" w:author="ACER1" w:date="2017-11-05T22:42:00Z" w:initials="A">
    <w:p w14:paraId="3285BC19" w14:textId="04E07B1F" w:rsidR="00885DF0" w:rsidRDefault="00885DF0">
      <w:pPr>
        <w:pStyle w:val="Textkomentra"/>
      </w:pPr>
      <w:r>
        <w:rPr>
          <w:rStyle w:val="Odkaznakomentr"/>
        </w:rPr>
        <w:annotationRef/>
      </w:r>
      <w:r w:rsidR="009A4D23">
        <w:t>Z</w:t>
      </w:r>
      <w:r w:rsidR="00181EE6">
        <w:t>mena č.11</w:t>
      </w:r>
      <w:r w:rsidR="00C113A0">
        <w:t xml:space="preserve"> – vymedzenie podmienok pre výber kandidáta na post predsedu....</w:t>
      </w:r>
    </w:p>
  </w:comment>
  <w:comment w:id="10" w:author="ACER1" w:date="2017-11-05T22:49:00Z" w:initials="A">
    <w:p w14:paraId="50A75701" w14:textId="480322B9" w:rsidR="00981C71" w:rsidRDefault="00981C71">
      <w:pPr>
        <w:pStyle w:val="Textkomentra"/>
      </w:pPr>
      <w:r>
        <w:rPr>
          <w:rStyle w:val="Odkaznakomentr"/>
        </w:rPr>
        <w:annotationRef/>
      </w:r>
      <w:r w:rsidR="0024210A">
        <w:t xml:space="preserve">Zmena č.12 - </w:t>
      </w:r>
      <w:r>
        <w:t>Článok 7 s novým obsahom – cieľ prehľadnosť</w:t>
      </w:r>
    </w:p>
  </w:comment>
  <w:comment w:id="11" w:author="ACER1" w:date="2017-11-03T22:36:00Z" w:initials="A">
    <w:p w14:paraId="1922AE17" w14:textId="12D1919F" w:rsidR="009C7048" w:rsidRDefault="009C7048">
      <w:pPr>
        <w:pStyle w:val="Textkomentra"/>
      </w:pPr>
      <w:r>
        <w:rPr>
          <w:rStyle w:val="Odkaznakomentr"/>
        </w:rPr>
        <w:annotationRef/>
      </w:r>
      <w:r w:rsidR="0024210A">
        <w:t>Zmena č.13</w:t>
      </w:r>
      <w:r>
        <w:t xml:space="preserve"> zmena hlasovania </w:t>
      </w:r>
      <w:r w:rsidR="000249AE">
        <w:t>na sneme – cieľ pružnosť v hlasovaní</w:t>
      </w:r>
    </w:p>
  </w:comment>
  <w:comment w:id="12" w:author="ACER1" w:date="2017-11-05T22:51:00Z" w:initials="A">
    <w:p w14:paraId="4F2B7854" w14:textId="381E9B1B" w:rsidR="000249AE" w:rsidRDefault="000249AE">
      <w:pPr>
        <w:pStyle w:val="Textkomentra"/>
      </w:pPr>
      <w:r>
        <w:rPr>
          <w:rStyle w:val="Odkaznakomentr"/>
        </w:rPr>
        <w:annotationRef/>
      </w:r>
      <w:r>
        <w:t>Zmena č.14 článok 8 s novým obsahom - predstavenstvo</w:t>
      </w:r>
    </w:p>
  </w:comment>
  <w:comment w:id="13" w:author="ACER1" w:date="2017-11-03T22:38:00Z" w:initials="A">
    <w:p w14:paraId="7458F894" w14:textId="0D5A27B5" w:rsidR="00F06BEA" w:rsidRDefault="00F06BEA">
      <w:pPr>
        <w:pStyle w:val="Textkomentra"/>
      </w:pPr>
      <w:r>
        <w:rPr>
          <w:rStyle w:val="Odkaznakomentr"/>
        </w:rPr>
        <w:annotationRef/>
      </w:r>
      <w:r w:rsidR="000249AE">
        <w:t>Zmena č.15</w:t>
      </w:r>
      <w:r>
        <w:t xml:space="preserve"> – jasné vymedzenie</w:t>
      </w:r>
      <w:r w:rsidR="000249AE">
        <w:t xml:space="preserve"> postavenia a</w:t>
      </w:r>
      <w:r w:rsidR="005532C3">
        <w:t xml:space="preserve"> </w:t>
      </w:r>
      <w:r>
        <w:t>kompetencie predstavenstva</w:t>
      </w:r>
    </w:p>
  </w:comment>
  <w:comment w:id="14" w:author="ACER1" w:date="2017-11-03T22:41:00Z" w:initials="A">
    <w:p w14:paraId="22A063DA" w14:textId="7C6D391F" w:rsidR="00F06BEA" w:rsidRDefault="00F06BEA">
      <w:pPr>
        <w:pStyle w:val="Textkomentra"/>
      </w:pPr>
      <w:r>
        <w:rPr>
          <w:rStyle w:val="Odkaznakomentr"/>
        </w:rPr>
        <w:annotationRef/>
      </w:r>
      <w:r w:rsidR="00E92473">
        <w:t>Zmena č.16</w:t>
      </w:r>
      <w:r>
        <w:t xml:space="preserve"> – aktualizácia </w:t>
      </w:r>
    </w:p>
  </w:comment>
  <w:comment w:id="15" w:author="ACER1" w:date="2017-11-03T22:43:00Z" w:initials="A">
    <w:p w14:paraId="0F7B4967" w14:textId="29908D19" w:rsidR="00F06BEA" w:rsidRDefault="00F06BEA">
      <w:pPr>
        <w:pStyle w:val="Textkomentra"/>
      </w:pPr>
      <w:r>
        <w:rPr>
          <w:rStyle w:val="Odkaznakomentr"/>
        </w:rPr>
        <w:annotationRef/>
      </w:r>
      <w:r w:rsidR="00E92473">
        <w:t>Zmena č.17</w:t>
      </w:r>
      <w:r>
        <w:t xml:space="preserve"> – prax – interné smernice musia byť spracované a schválené - operatíva</w:t>
      </w:r>
    </w:p>
  </w:comment>
  <w:comment w:id="16" w:author="ACER1" w:date="2017-11-03T22:46:00Z" w:initials="A">
    <w:p w14:paraId="56C80931" w14:textId="1B86E124" w:rsidR="00F06BEA" w:rsidRDefault="00F06BEA">
      <w:pPr>
        <w:pStyle w:val="Textkomentra"/>
      </w:pPr>
      <w:r>
        <w:rPr>
          <w:rStyle w:val="Odkaznakomentr"/>
        </w:rPr>
        <w:annotationRef/>
      </w:r>
      <w:r w:rsidR="00E92473">
        <w:t>Zmena č.18</w:t>
      </w:r>
    </w:p>
  </w:comment>
  <w:comment w:id="17" w:author="ACER1" w:date="2017-11-03T22:46:00Z" w:initials="A">
    <w:p w14:paraId="003375F9" w14:textId="557DF0E4" w:rsidR="00F06BEA" w:rsidRDefault="00F06BEA">
      <w:pPr>
        <w:pStyle w:val="Textkomentra"/>
      </w:pPr>
      <w:r>
        <w:rPr>
          <w:rStyle w:val="Odkaznakomentr"/>
        </w:rPr>
        <w:annotationRef/>
      </w:r>
      <w:r w:rsidR="00E92473">
        <w:t>Zmena č.19 -</w:t>
      </w:r>
      <w:r w:rsidR="005532C3">
        <w:t xml:space="preserve"> </w:t>
      </w:r>
      <w:r w:rsidR="00C4169A">
        <w:t xml:space="preserve">doplnenie </w:t>
      </w:r>
      <w:r w:rsidR="00E92473">
        <w:t xml:space="preserve">možnosti </w:t>
      </w:r>
      <w:r w:rsidR="00C4169A">
        <w:t>rokovania</w:t>
      </w:r>
      <w:r w:rsidR="005532C3">
        <w:t xml:space="preserve"> </w:t>
      </w:r>
      <w:r w:rsidR="00C4169A">
        <w:t xml:space="preserve">per </w:t>
      </w:r>
      <w:proofErr w:type="spellStart"/>
      <w:r w:rsidR="00C4169A">
        <w:t>rollam</w:t>
      </w:r>
      <w:proofErr w:type="spellEnd"/>
      <w:r w:rsidR="00C4169A">
        <w:t>.</w:t>
      </w:r>
    </w:p>
  </w:comment>
  <w:comment w:id="19" w:author="ACER1" w:date="2017-11-05T22:58:00Z" w:initials="A">
    <w:p w14:paraId="141946D8" w14:textId="1DCDD02A" w:rsidR="00D97F1A" w:rsidRDefault="00D97F1A">
      <w:pPr>
        <w:pStyle w:val="Textkomentra"/>
      </w:pPr>
      <w:r>
        <w:rPr>
          <w:rStyle w:val="Odkaznakomentr"/>
        </w:rPr>
        <w:annotationRef/>
      </w:r>
      <w:r>
        <w:t>Zmena č.21 – článok s novým obsahom</w:t>
      </w:r>
    </w:p>
  </w:comment>
  <w:comment w:id="20" w:author="ACER1" w:date="2017-11-03T22:56:00Z" w:initials="A">
    <w:p w14:paraId="0CC454E8" w14:textId="2C56A65D" w:rsidR="003E6BA2" w:rsidRDefault="003E6BA2">
      <w:pPr>
        <w:pStyle w:val="Textkomentra"/>
      </w:pPr>
      <w:r>
        <w:rPr>
          <w:rStyle w:val="Odkaznakomentr"/>
        </w:rPr>
        <w:annotationRef/>
      </w:r>
      <w:r w:rsidR="00D97F1A">
        <w:t>Zmena č. 22</w:t>
      </w:r>
      <w:r w:rsidR="002273C0">
        <w:t xml:space="preserve"> </w:t>
      </w:r>
      <w:r>
        <w:t>Doplnené o</w:t>
      </w:r>
      <w:r w:rsidR="00E26BE9">
        <w:t> </w:t>
      </w:r>
      <w:r>
        <w:t>definíciu</w:t>
      </w:r>
      <w:r w:rsidR="00E26BE9">
        <w:t xml:space="preserve"> dozornej rady </w:t>
      </w:r>
    </w:p>
  </w:comment>
  <w:comment w:id="21" w:author="ACER1" w:date="2017-11-03T22:46:00Z" w:initials="A">
    <w:p w14:paraId="55B38FAD" w14:textId="77777777" w:rsidR="00EF2941" w:rsidRDefault="00EF2941" w:rsidP="00EF2941">
      <w:pPr>
        <w:pStyle w:val="Textkomentra"/>
      </w:pPr>
      <w:r>
        <w:rPr>
          <w:rStyle w:val="Odkaznakomentr"/>
        </w:rPr>
        <w:annotationRef/>
      </w:r>
      <w:r>
        <w:t xml:space="preserve">Zmena č.19 - doplnenie možnosti rokovania per </w:t>
      </w:r>
      <w:proofErr w:type="spellStart"/>
      <w:r>
        <w:t>rollam</w:t>
      </w:r>
      <w:proofErr w:type="spellEnd"/>
      <w:r>
        <w:t>.</w:t>
      </w:r>
    </w:p>
  </w:comment>
  <w:comment w:id="22" w:author="ACER1" w:date="2017-11-05T23:06:00Z" w:initials="A">
    <w:p w14:paraId="2892FD6E" w14:textId="0D96AAB3" w:rsidR="00ED1975" w:rsidRDefault="00ED1975">
      <w:pPr>
        <w:pStyle w:val="Textkomentra"/>
      </w:pPr>
      <w:r>
        <w:rPr>
          <w:rStyle w:val="Odkaznakomentr"/>
        </w:rPr>
        <w:annotationRef/>
      </w:r>
      <w:r>
        <w:t>Zmena č.24 nový článok s novým obsahom</w:t>
      </w:r>
    </w:p>
  </w:comment>
  <w:comment w:id="23" w:author="ACER1" w:date="2017-11-03T22:56:00Z" w:initials="A">
    <w:p w14:paraId="365778B6" w14:textId="6D0EBDDD" w:rsidR="002273C0" w:rsidRDefault="002273C0">
      <w:pPr>
        <w:pStyle w:val="Textkomentra"/>
      </w:pPr>
      <w:r>
        <w:rPr>
          <w:rStyle w:val="Odkaznakomentr"/>
        </w:rPr>
        <w:annotationRef/>
      </w:r>
      <w:r w:rsidR="00ED1975">
        <w:t>Zmena č.25</w:t>
      </w:r>
      <w:r>
        <w:t xml:space="preserve"> .....</w:t>
      </w:r>
    </w:p>
  </w:comment>
  <w:comment w:id="24" w:author="ACER1" w:date="2017-11-03T22:46:00Z" w:initials="A">
    <w:p w14:paraId="06F28C68" w14:textId="77777777" w:rsidR="00EF2941" w:rsidRDefault="00EF2941" w:rsidP="00EF2941">
      <w:pPr>
        <w:pStyle w:val="Textkomentra"/>
      </w:pPr>
      <w:r>
        <w:rPr>
          <w:rStyle w:val="Odkaznakomentr"/>
        </w:rPr>
        <w:annotationRef/>
      </w:r>
      <w:r>
        <w:t xml:space="preserve">Zmena č.19 - doplnenie možnosti rokovania per </w:t>
      </w:r>
      <w:proofErr w:type="spellStart"/>
      <w:r>
        <w:t>rollam</w:t>
      </w:r>
      <w:proofErr w:type="spellEnd"/>
      <w:r>
        <w:t>.</w:t>
      </w:r>
    </w:p>
  </w:comment>
  <w:comment w:id="25" w:author="ACER1" w:date="2017-11-05T23:08:00Z" w:initials="A">
    <w:p w14:paraId="742C89EF" w14:textId="3F4BD297" w:rsidR="00EC3135" w:rsidRDefault="00EC3135">
      <w:pPr>
        <w:pStyle w:val="Textkomentra"/>
      </w:pPr>
      <w:r>
        <w:rPr>
          <w:rStyle w:val="Odkaznakomentr"/>
        </w:rPr>
        <w:annotationRef/>
      </w:r>
      <w:r w:rsidR="001C5C38">
        <w:t xml:space="preserve">Zmena č. 27 - </w:t>
      </w:r>
      <w:r>
        <w:t>Nový článok</w:t>
      </w:r>
      <w:r w:rsidR="005532C3">
        <w:t xml:space="preserve"> </w:t>
      </w:r>
      <w:r>
        <w:t xml:space="preserve">s novým </w:t>
      </w:r>
      <w:proofErr w:type="spellStart"/>
      <w:r>
        <w:t>obsahon</w:t>
      </w:r>
      <w:proofErr w:type="spellEnd"/>
    </w:p>
  </w:comment>
  <w:comment w:id="26" w:author="ACER1" w:date="2017-11-05T23:09:00Z" w:initials="A">
    <w:p w14:paraId="765C6984" w14:textId="118A78EA" w:rsidR="00EC3135" w:rsidRDefault="00EC3135">
      <w:pPr>
        <w:pStyle w:val="Textkomentra"/>
      </w:pPr>
      <w:r>
        <w:rPr>
          <w:rStyle w:val="Odkaznakomentr"/>
        </w:rPr>
        <w:annotationRef/>
      </w:r>
      <w:r w:rsidR="001C5C38">
        <w:t xml:space="preserve">Zmena č.28 </w:t>
      </w:r>
      <w:r>
        <w:t xml:space="preserve">Definícia </w:t>
      </w:r>
      <w:r w:rsidR="001C5C38">
        <w:t>komisie</w:t>
      </w:r>
    </w:p>
  </w:comment>
  <w:comment w:id="27" w:author="ACER1" w:date="2017-11-03T22:46:00Z" w:initials="A">
    <w:p w14:paraId="660F90B3" w14:textId="77777777" w:rsidR="00EF2941" w:rsidRDefault="00EF2941" w:rsidP="00EF2941">
      <w:pPr>
        <w:pStyle w:val="Textkomentra"/>
      </w:pPr>
      <w:r>
        <w:rPr>
          <w:rStyle w:val="Odkaznakomentr"/>
        </w:rPr>
        <w:annotationRef/>
      </w:r>
      <w:r>
        <w:t xml:space="preserve">Zmena č.19 - doplnenie možnosti rokovania per </w:t>
      </w:r>
      <w:proofErr w:type="spellStart"/>
      <w:r>
        <w:t>rollam</w:t>
      </w:r>
      <w:proofErr w:type="spellEnd"/>
      <w:r>
        <w:t>.</w:t>
      </w:r>
    </w:p>
  </w:comment>
  <w:comment w:id="28" w:author="ACER1" w:date="2017-11-05T23:25:00Z" w:initials="A">
    <w:p w14:paraId="335744EF" w14:textId="10900F9D" w:rsidR="00F246A7" w:rsidRDefault="00F246A7">
      <w:pPr>
        <w:pStyle w:val="Textkomentra"/>
      </w:pPr>
      <w:r>
        <w:rPr>
          <w:rStyle w:val="Odkaznakomentr"/>
        </w:rPr>
        <w:annotationRef/>
      </w:r>
      <w:r>
        <w:t>Zmena č.30 – nový článok s novým obsahom</w:t>
      </w:r>
    </w:p>
  </w:comment>
  <w:comment w:id="29" w:author="ACER1" w:date="2017-11-05T23:44:00Z" w:initials="A">
    <w:p w14:paraId="2CA13C06" w14:textId="2DA61B02" w:rsidR="00DF7DD5" w:rsidRDefault="00DF7DD5">
      <w:pPr>
        <w:pStyle w:val="Textkomentra"/>
      </w:pPr>
      <w:r>
        <w:rPr>
          <w:rStyle w:val="Odkaznakomentr"/>
        </w:rPr>
        <w:annotationRef/>
      </w:r>
      <w:r w:rsidR="007032C6">
        <w:t>Zmena č.31 N</w:t>
      </w:r>
      <w:r>
        <w:t>ový článok – obsah nezmenený</w:t>
      </w:r>
    </w:p>
  </w:comment>
  <w:comment w:id="30" w:author="ACER1" w:date="2017-11-05T23:44:00Z" w:initials="A">
    <w:p w14:paraId="1A204CA3" w14:textId="4154AE00" w:rsidR="00DF7DD5" w:rsidRDefault="00DF7DD5">
      <w:pPr>
        <w:pStyle w:val="Textkomentra"/>
      </w:pPr>
      <w:r>
        <w:rPr>
          <w:rStyle w:val="Odkaznakomentr"/>
        </w:rPr>
        <w:annotationRef/>
      </w:r>
      <w:r w:rsidR="00B848E4">
        <w:t xml:space="preserve">Zmena č.32 </w:t>
      </w:r>
      <w:r>
        <w:t>Nový článok – obsah pozmenený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4D51E4" w15:done="0"/>
  <w15:commentEx w15:paraId="4568423C" w15:done="0"/>
  <w15:commentEx w15:paraId="6128D31A" w15:done="0"/>
  <w15:commentEx w15:paraId="31139C45" w15:done="0"/>
  <w15:commentEx w15:paraId="01E2FD5D" w15:done="0"/>
  <w15:commentEx w15:paraId="66BB95B8" w15:done="0"/>
  <w15:commentEx w15:paraId="7118D601" w15:done="0"/>
  <w15:commentEx w15:paraId="0A3F9D4F" w15:done="0"/>
  <w15:commentEx w15:paraId="20DB59ED" w15:done="0"/>
  <w15:commentEx w15:paraId="3285BC19" w15:done="0"/>
  <w15:commentEx w15:paraId="50A75701" w15:done="0"/>
  <w15:commentEx w15:paraId="1922AE17" w15:done="0"/>
  <w15:commentEx w15:paraId="4F2B7854" w15:done="0"/>
  <w15:commentEx w15:paraId="7458F894" w15:done="0"/>
  <w15:commentEx w15:paraId="22A063DA" w15:done="0"/>
  <w15:commentEx w15:paraId="0F7B4967" w15:done="0"/>
  <w15:commentEx w15:paraId="56C80931" w15:done="0"/>
  <w15:commentEx w15:paraId="003375F9" w15:done="0"/>
  <w15:commentEx w15:paraId="141946D8" w15:done="0"/>
  <w15:commentEx w15:paraId="0CC454E8" w15:done="0"/>
  <w15:commentEx w15:paraId="55B38FAD" w15:done="0"/>
  <w15:commentEx w15:paraId="2892FD6E" w15:done="0"/>
  <w15:commentEx w15:paraId="365778B6" w15:done="0"/>
  <w15:commentEx w15:paraId="06F28C68" w15:done="0"/>
  <w15:commentEx w15:paraId="742C89EF" w15:done="0"/>
  <w15:commentEx w15:paraId="765C6984" w15:done="0"/>
  <w15:commentEx w15:paraId="660F90B3" w15:done="0"/>
  <w15:commentEx w15:paraId="335744EF" w15:done="0"/>
  <w15:commentEx w15:paraId="2CA13C06" w15:done="0"/>
  <w15:commentEx w15:paraId="1A204CA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C385" w14:textId="77777777" w:rsidR="00AE06BB" w:rsidRDefault="00AE06BB" w:rsidP="00977944">
      <w:r>
        <w:separator/>
      </w:r>
    </w:p>
  </w:endnote>
  <w:endnote w:type="continuationSeparator" w:id="0">
    <w:p w14:paraId="5D34A8EE" w14:textId="77777777" w:rsidR="00AE06BB" w:rsidRDefault="00AE06BB" w:rsidP="0097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1251" w14:textId="77777777" w:rsidR="00D449A4" w:rsidRDefault="00BB363D" w:rsidP="003D0C2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7352BE" w14:textId="77777777" w:rsidR="00D449A4" w:rsidRDefault="00AE06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FFE9" w14:textId="250DB00D" w:rsidR="00D449A4" w:rsidRDefault="00BB363D" w:rsidP="003D0C2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42E2">
      <w:rPr>
        <w:rStyle w:val="slostrany"/>
        <w:noProof/>
      </w:rPr>
      <w:t>9</w:t>
    </w:r>
    <w:r>
      <w:rPr>
        <w:rStyle w:val="slostrany"/>
      </w:rPr>
      <w:fldChar w:fldCharType="end"/>
    </w:r>
  </w:p>
  <w:p w14:paraId="643061CA" w14:textId="77777777" w:rsidR="00D449A4" w:rsidRPr="007066CC" w:rsidRDefault="00AE06BB">
    <w:pPr>
      <w:pStyle w:val="Pt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E8BB" w14:textId="77777777" w:rsidR="00AE06BB" w:rsidRDefault="00AE06BB" w:rsidP="00977944">
      <w:r>
        <w:separator/>
      </w:r>
    </w:p>
  </w:footnote>
  <w:footnote w:type="continuationSeparator" w:id="0">
    <w:p w14:paraId="5EB23385" w14:textId="77777777" w:rsidR="00AE06BB" w:rsidRDefault="00AE06BB" w:rsidP="00977944">
      <w:r>
        <w:continuationSeparator/>
      </w:r>
    </w:p>
  </w:footnote>
  <w:footnote w:id="1">
    <w:p w14:paraId="3B3BBEE4" w14:textId="30F08288" w:rsidR="00300E0A" w:rsidRDefault="00300E0A" w:rsidP="00300E0A">
      <w:pPr>
        <w:pStyle w:val="Textpoznmkypodiarou"/>
      </w:pPr>
      <w:r>
        <w:rPr>
          <w:rStyle w:val="Odkaznapoznmkupodiarou"/>
        </w:rPr>
        <w:footnoteRef/>
      </w:r>
      <w:r w:rsidR="006E218D">
        <w:t xml:space="preserve"> Zmena Štatútu schválená na </w:t>
      </w:r>
      <w:r w:rsidR="005532C3">
        <w:t>zasadnutí Snemu</w:t>
      </w:r>
      <w:r w:rsidR="006E218D">
        <w:t xml:space="preserve"> komory dňa 22.11.2017, nadobud</w:t>
      </w:r>
      <w:r>
        <w:t>l</w:t>
      </w:r>
      <w:r w:rsidR="006E218D">
        <w:t>a platnosť a účinnosť dňa 22.11.2017</w:t>
      </w:r>
    </w:p>
    <w:p w14:paraId="7E16F5E9" w14:textId="77777777" w:rsidR="00300E0A" w:rsidRDefault="00300E0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982"/>
    <w:multiLevelType w:val="hybridMultilevel"/>
    <w:tmpl w:val="68062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C5E"/>
    <w:multiLevelType w:val="hybridMultilevel"/>
    <w:tmpl w:val="37427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372"/>
    <w:multiLevelType w:val="hybridMultilevel"/>
    <w:tmpl w:val="61662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A81"/>
    <w:multiLevelType w:val="hybridMultilevel"/>
    <w:tmpl w:val="405804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2E45"/>
    <w:multiLevelType w:val="hybridMultilevel"/>
    <w:tmpl w:val="6DC20E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9F3"/>
    <w:multiLevelType w:val="hybridMultilevel"/>
    <w:tmpl w:val="B88ECFA4"/>
    <w:lvl w:ilvl="0" w:tplc="657A5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657A5648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F90462F"/>
    <w:multiLevelType w:val="hybridMultilevel"/>
    <w:tmpl w:val="998C2108"/>
    <w:lvl w:ilvl="0" w:tplc="657A5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0886B96"/>
    <w:multiLevelType w:val="hybridMultilevel"/>
    <w:tmpl w:val="2AAA3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196E"/>
    <w:multiLevelType w:val="hybridMultilevel"/>
    <w:tmpl w:val="7D1AEF70"/>
    <w:lvl w:ilvl="0" w:tplc="657A5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44835"/>
    <w:multiLevelType w:val="hybridMultilevel"/>
    <w:tmpl w:val="C428A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16A6"/>
    <w:multiLevelType w:val="hybridMultilevel"/>
    <w:tmpl w:val="1BBA33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5C37"/>
    <w:multiLevelType w:val="hybridMultilevel"/>
    <w:tmpl w:val="BEC632AC"/>
    <w:lvl w:ilvl="0" w:tplc="6DE66F0C">
      <w:start w:val="13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30A3C"/>
    <w:multiLevelType w:val="hybridMultilevel"/>
    <w:tmpl w:val="B03445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63C9"/>
    <w:multiLevelType w:val="hybridMultilevel"/>
    <w:tmpl w:val="B41AF322"/>
    <w:lvl w:ilvl="0" w:tplc="657A5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318B9"/>
    <w:multiLevelType w:val="hybridMultilevel"/>
    <w:tmpl w:val="DDAA5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5F7F"/>
    <w:multiLevelType w:val="hybridMultilevel"/>
    <w:tmpl w:val="93F0D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62C4"/>
    <w:multiLevelType w:val="hybridMultilevel"/>
    <w:tmpl w:val="7728B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65FB9"/>
    <w:multiLevelType w:val="hybridMultilevel"/>
    <w:tmpl w:val="1EB6B4D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657A564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764BE"/>
    <w:multiLevelType w:val="hybridMultilevel"/>
    <w:tmpl w:val="4E8CD7A8"/>
    <w:lvl w:ilvl="0" w:tplc="657A5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E26224"/>
    <w:multiLevelType w:val="hybridMultilevel"/>
    <w:tmpl w:val="8524587E"/>
    <w:lvl w:ilvl="0" w:tplc="657A5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6965"/>
    <w:multiLevelType w:val="hybridMultilevel"/>
    <w:tmpl w:val="2E4C68FA"/>
    <w:lvl w:ilvl="0" w:tplc="657A5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54619"/>
    <w:multiLevelType w:val="hybridMultilevel"/>
    <w:tmpl w:val="CDDE6F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0775"/>
    <w:multiLevelType w:val="hybridMultilevel"/>
    <w:tmpl w:val="84229E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317B2"/>
    <w:multiLevelType w:val="hybridMultilevel"/>
    <w:tmpl w:val="7F6021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F381A"/>
    <w:multiLevelType w:val="hybridMultilevel"/>
    <w:tmpl w:val="D638A0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F39E3"/>
    <w:multiLevelType w:val="hybridMultilevel"/>
    <w:tmpl w:val="E5F6BF6C"/>
    <w:lvl w:ilvl="0" w:tplc="657A5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64F633D"/>
    <w:multiLevelType w:val="hybridMultilevel"/>
    <w:tmpl w:val="ECF8690C"/>
    <w:lvl w:ilvl="0" w:tplc="657A56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A813F3C"/>
    <w:multiLevelType w:val="hybridMultilevel"/>
    <w:tmpl w:val="EF4013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6DC2"/>
    <w:multiLevelType w:val="hybridMultilevel"/>
    <w:tmpl w:val="B13CEB52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F4C07"/>
    <w:multiLevelType w:val="hybridMultilevel"/>
    <w:tmpl w:val="AD5ADD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3D7602"/>
    <w:multiLevelType w:val="hybridMultilevel"/>
    <w:tmpl w:val="576C36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3B19"/>
    <w:multiLevelType w:val="hybridMultilevel"/>
    <w:tmpl w:val="00CE5E66"/>
    <w:lvl w:ilvl="0" w:tplc="657A56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006D62"/>
    <w:multiLevelType w:val="hybridMultilevel"/>
    <w:tmpl w:val="0C1284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F24A0"/>
    <w:multiLevelType w:val="hybridMultilevel"/>
    <w:tmpl w:val="685055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57A5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1"/>
  </w:num>
  <w:num w:numId="5">
    <w:abstractNumId w:val="14"/>
  </w:num>
  <w:num w:numId="6">
    <w:abstractNumId w:val="29"/>
  </w:num>
  <w:num w:numId="7">
    <w:abstractNumId w:val="28"/>
  </w:num>
  <w:num w:numId="8">
    <w:abstractNumId w:val="21"/>
  </w:num>
  <w:num w:numId="9">
    <w:abstractNumId w:val="30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23"/>
  </w:num>
  <w:num w:numId="15">
    <w:abstractNumId w:val="22"/>
  </w:num>
  <w:num w:numId="16">
    <w:abstractNumId w:val="26"/>
  </w:num>
  <w:num w:numId="17">
    <w:abstractNumId w:val="5"/>
  </w:num>
  <w:num w:numId="18">
    <w:abstractNumId w:val="31"/>
  </w:num>
  <w:num w:numId="19">
    <w:abstractNumId w:val="4"/>
  </w:num>
  <w:num w:numId="20">
    <w:abstractNumId w:val="7"/>
  </w:num>
  <w:num w:numId="21">
    <w:abstractNumId w:val="25"/>
  </w:num>
  <w:num w:numId="22">
    <w:abstractNumId w:val="19"/>
  </w:num>
  <w:num w:numId="23">
    <w:abstractNumId w:val="17"/>
  </w:num>
  <w:num w:numId="24">
    <w:abstractNumId w:val="13"/>
  </w:num>
  <w:num w:numId="25">
    <w:abstractNumId w:val="18"/>
  </w:num>
  <w:num w:numId="26">
    <w:abstractNumId w:val="33"/>
  </w:num>
  <w:num w:numId="27">
    <w:abstractNumId w:val="6"/>
  </w:num>
  <w:num w:numId="28">
    <w:abstractNumId w:val="24"/>
  </w:num>
  <w:num w:numId="29">
    <w:abstractNumId w:val="9"/>
  </w:num>
  <w:num w:numId="30">
    <w:abstractNumId w:val="15"/>
  </w:num>
  <w:num w:numId="31">
    <w:abstractNumId w:val="16"/>
  </w:num>
  <w:num w:numId="32">
    <w:abstractNumId w:val="2"/>
  </w:num>
  <w:num w:numId="33">
    <w:abstractNumId w:val="20"/>
  </w:num>
  <w:num w:numId="34">
    <w:abstractNumId w:val="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1">
    <w15:presenceInfo w15:providerId="None" w15:userId="AC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38"/>
    <w:rsid w:val="000150E5"/>
    <w:rsid w:val="00017F36"/>
    <w:rsid w:val="0002367C"/>
    <w:rsid w:val="000249AE"/>
    <w:rsid w:val="00024A75"/>
    <w:rsid w:val="000470D7"/>
    <w:rsid w:val="00051329"/>
    <w:rsid w:val="000773EE"/>
    <w:rsid w:val="00080D7C"/>
    <w:rsid w:val="0008278C"/>
    <w:rsid w:val="000A127A"/>
    <w:rsid w:val="000B22F6"/>
    <w:rsid w:val="000C5B5C"/>
    <w:rsid w:val="000E0738"/>
    <w:rsid w:val="000E715F"/>
    <w:rsid w:val="000F2437"/>
    <w:rsid w:val="0013603E"/>
    <w:rsid w:val="001642E2"/>
    <w:rsid w:val="00181EE6"/>
    <w:rsid w:val="00195B0E"/>
    <w:rsid w:val="001A4AE2"/>
    <w:rsid w:val="001C5C38"/>
    <w:rsid w:val="001D2216"/>
    <w:rsid w:val="001F4550"/>
    <w:rsid w:val="002273C0"/>
    <w:rsid w:val="00230990"/>
    <w:rsid w:val="00232B1E"/>
    <w:rsid w:val="0024210A"/>
    <w:rsid w:val="00244171"/>
    <w:rsid w:val="00270BEF"/>
    <w:rsid w:val="00285FBC"/>
    <w:rsid w:val="002A706B"/>
    <w:rsid w:val="002A7560"/>
    <w:rsid w:val="002B6FEC"/>
    <w:rsid w:val="002C402C"/>
    <w:rsid w:val="002D7D03"/>
    <w:rsid w:val="002E0BC7"/>
    <w:rsid w:val="00300E0A"/>
    <w:rsid w:val="00312398"/>
    <w:rsid w:val="00316D8D"/>
    <w:rsid w:val="00325CBA"/>
    <w:rsid w:val="00336AA9"/>
    <w:rsid w:val="00391EB9"/>
    <w:rsid w:val="003A2ADE"/>
    <w:rsid w:val="003B727A"/>
    <w:rsid w:val="003D69D8"/>
    <w:rsid w:val="003E6BA2"/>
    <w:rsid w:val="003F26BD"/>
    <w:rsid w:val="00400BB0"/>
    <w:rsid w:val="004025AD"/>
    <w:rsid w:val="00427EF9"/>
    <w:rsid w:val="00452C0B"/>
    <w:rsid w:val="004855C3"/>
    <w:rsid w:val="00494717"/>
    <w:rsid w:val="00496645"/>
    <w:rsid w:val="004A6E14"/>
    <w:rsid w:val="004B19EA"/>
    <w:rsid w:val="004C4A59"/>
    <w:rsid w:val="004C4E0C"/>
    <w:rsid w:val="004D076C"/>
    <w:rsid w:val="004E198B"/>
    <w:rsid w:val="004E6E96"/>
    <w:rsid w:val="0051450A"/>
    <w:rsid w:val="005270F5"/>
    <w:rsid w:val="00534B46"/>
    <w:rsid w:val="005365E8"/>
    <w:rsid w:val="00551872"/>
    <w:rsid w:val="005532C3"/>
    <w:rsid w:val="005721BD"/>
    <w:rsid w:val="00585873"/>
    <w:rsid w:val="005B022A"/>
    <w:rsid w:val="005F3477"/>
    <w:rsid w:val="005F794C"/>
    <w:rsid w:val="00603D4B"/>
    <w:rsid w:val="00607DD2"/>
    <w:rsid w:val="00610DF0"/>
    <w:rsid w:val="006157AE"/>
    <w:rsid w:val="0064128E"/>
    <w:rsid w:val="00650F41"/>
    <w:rsid w:val="00662A96"/>
    <w:rsid w:val="00690572"/>
    <w:rsid w:val="00696FE2"/>
    <w:rsid w:val="006A3A27"/>
    <w:rsid w:val="006A6105"/>
    <w:rsid w:val="006B0BC8"/>
    <w:rsid w:val="006D632F"/>
    <w:rsid w:val="006D665F"/>
    <w:rsid w:val="006D6C10"/>
    <w:rsid w:val="006E218D"/>
    <w:rsid w:val="007032C6"/>
    <w:rsid w:val="007066CC"/>
    <w:rsid w:val="0073126A"/>
    <w:rsid w:val="00741E75"/>
    <w:rsid w:val="00742E92"/>
    <w:rsid w:val="00762F23"/>
    <w:rsid w:val="00766C96"/>
    <w:rsid w:val="007918E2"/>
    <w:rsid w:val="007B4A41"/>
    <w:rsid w:val="007D6BBF"/>
    <w:rsid w:val="008334EB"/>
    <w:rsid w:val="0083774F"/>
    <w:rsid w:val="00841FA2"/>
    <w:rsid w:val="00852217"/>
    <w:rsid w:val="00855A82"/>
    <w:rsid w:val="008577F1"/>
    <w:rsid w:val="00885DF0"/>
    <w:rsid w:val="00892D26"/>
    <w:rsid w:val="008B7487"/>
    <w:rsid w:val="008F657D"/>
    <w:rsid w:val="0093007D"/>
    <w:rsid w:val="00937EEF"/>
    <w:rsid w:val="0096052A"/>
    <w:rsid w:val="00977944"/>
    <w:rsid w:val="00980918"/>
    <w:rsid w:val="00981C71"/>
    <w:rsid w:val="00994E16"/>
    <w:rsid w:val="009A4D23"/>
    <w:rsid w:val="009C14E1"/>
    <w:rsid w:val="009C5C01"/>
    <w:rsid w:val="009C7048"/>
    <w:rsid w:val="009C7E81"/>
    <w:rsid w:val="009D6978"/>
    <w:rsid w:val="009D7C35"/>
    <w:rsid w:val="009E2453"/>
    <w:rsid w:val="00A20DA2"/>
    <w:rsid w:val="00A25FD2"/>
    <w:rsid w:val="00A362DB"/>
    <w:rsid w:val="00A41214"/>
    <w:rsid w:val="00A8161D"/>
    <w:rsid w:val="00A81D70"/>
    <w:rsid w:val="00A84A49"/>
    <w:rsid w:val="00A945AB"/>
    <w:rsid w:val="00AB0072"/>
    <w:rsid w:val="00AC4232"/>
    <w:rsid w:val="00AE06BB"/>
    <w:rsid w:val="00AE2D9B"/>
    <w:rsid w:val="00AF0294"/>
    <w:rsid w:val="00B00B94"/>
    <w:rsid w:val="00B04A7D"/>
    <w:rsid w:val="00B13534"/>
    <w:rsid w:val="00B14218"/>
    <w:rsid w:val="00B33114"/>
    <w:rsid w:val="00B35A7E"/>
    <w:rsid w:val="00B467C6"/>
    <w:rsid w:val="00B46E2A"/>
    <w:rsid w:val="00B60FBD"/>
    <w:rsid w:val="00B761E0"/>
    <w:rsid w:val="00B848E4"/>
    <w:rsid w:val="00BB363D"/>
    <w:rsid w:val="00BC2D38"/>
    <w:rsid w:val="00BC3AD0"/>
    <w:rsid w:val="00BC62DF"/>
    <w:rsid w:val="00BD1813"/>
    <w:rsid w:val="00BE19C7"/>
    <w:rsid w:val="00BE1AF8"/>
    <w:rsid w:val="00BE2BAC"/>
    <w:rsid w:val="00BF483A"/>
    <w:rsid w:val="00C113A0"/>
    <w:rsid w:val="00C12792"/>
    <w:rsid w:val="00C14CF7"/>
    <w:rsid w:val="00C1599D"/>
    <w:rsid w:val="00C16B92"/>
    <w:rsid w:val="00C20F57"/>
    <w:rsid w:val="00C356EA"/>
    <w:rsid w:val="00C4169A"/>
    <w:rsid w:val="00C67874"/>
    <w:rsid w:val="00C7700B"/>
    <w:rsid w:val="00C904E2"/>
    <w:rsid w:val="00CA72D8"/>
    <w:rsid w:val="00CC0F02"/>
    <w:rsid w:val="00CC12A1"/>
    <w:rsid w:val="00CF4820"/>
    <w:rsid w:val="00CF651D"/>
    <w:rsid w:val="00CF6AFC"/>
    <w:rsid w:val="00D037D5"/>
    <w:rsid w:val="00D131DF"/>
    <w:rsid w:val="00D4387D"/>
    <w:rsid w:val="00D445C8"/>
    <w:rsid w:val="00D5206A"/>
    <w:rsid w:val="00D779EC"/>
    <w:rsid w:val="00D826DD"/>
    <w:rsid w:val="00D9156B"/>
    <w:rsid w:val="00D954D1"/>
    <w:rsid w:val="00D97F1A"/>
    <w:rsid w:val="00DA54F1"/>
    <w:rsid w:val="00DD36C3"/>
    <w:rsid w:val="00DD4C4C"/>
    <w:rsid w:val="00DD6618"/>
    <w:rsid w:val="00DF7DD5"/>
    <w:rsid w:val="00E10CEA"/>
    <w:rsid w:val="00E15768"/>
    <w:rsid w:val="00E257AB"/>
    <w:rsid w:val="00E26BE9"/>
    <w:rsid w:val="00E44CF3"/>
    <w:rsid w:val="00E46CC7"/>
    <w:rsid w:val="00E62386"/>
    <w:rsid w:val="00E72F14"/>
    <w:rsid w:val="00E82DE0"/>
    <w:rsid w:val="00E86663"/>
    <w:rsid w:val="00E92473"/>
    <w:rsid w:val="00EA4C17"/>
    <w:rsid w:val="00EB7B0F"/>
    <w:rsid w:val="00EC3135"/>
    <w:rsid w:val="00ED0491"/>
    <w:rsid w:val="00ED1975"/>
    <w:rsid w:val="00ED23DF"/>
    <w:rsid w:val="00EE751C"/>
    <w:rsid w:val="00EF0F84"/>
    <w:rsid w:val="00EF2941"/>
    <w:rsid w:val="00F01782"/>
    <w:rsid w:val="00F06BEA"/>
    <w:rsid w:val="00F246A7"/>
    <w:rsid w:val="00F25D02"/>
    <w:rsid w:val="00F3794C"/>
    <w:rsid w:val="00F44230"/>
    <w:rsid w:val="00F53CA8"/>
    <w:rsid w:val="00F65932"/>
    <w:rsid w:val="00F86E92"/>
    <w:rsid w:val="00F90208"/>
    <w:rsid w:val="00FB6D35"/>
    <w:rsid w:val="00FC154D"/>
    <w:rsid w:val="00FC4F0A"/>
    <w:rsid w:val="00FC7B5E"/>
    <w:rsid w:val="00FE460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20A6"/>
  <w15:chartTrackingRefBased/>
  <w15:docId w15:val="{D9146EC5-1CB3-4CBB-878A-A2D9244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1599D"/>
    <w:pPr>
      <w:keepNext/>
      <w:numPr>
        <w:ilvl w:val="4"/>
        <w:numId w:val="1"/>
      </w:numPr>
      <w:suppressAutoHyphens/>
      <w:outlineLvl w:val="4"/>
    </w:pPr>
    <w:rPr>
      <w:rFonts w:ascii="Arial" w:eastAsia="Geneva" w:hAnsi="Arial" w:cs="Arial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1599D"/>
    <w:rPr>
      <w:rFonts w:ascii="Arial" w:eastAsia="Geneva" w:hAnsi="Arial" w:cs="Arial"/>
      <w:b/>
      <w:bCs/>
      <w:sz w:val="20"/>
      <w:szCs w:val="20"/>
      <w:lang w:eastAsia="ar-SA"/>
    </w:rPr>
  </w:style>
  <w:style w:type="paragraph" w:styleId="Normlnywebov">
    <w:name w:val="Normal (Web)"/>
    <w:basedOn w:val="Normlny"/>
    <w:rsid w:val="00C1599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1599D"/>
    <w:pPr>
      <w:ind w:left="708" w:firstLine="284"/>
    </w:pPr>
    <w:rPr>
      <w:rFonts w:eastAsia="Calibri"/>
      <w:szCs w:val="22"/>
      <w:lang w:eastAsia="en-US"/>
    </w:rPr>
  </w:style>
  <w:style w:type="paragraph" w:styleId="Pta">
    <w:name w:val="footer"/>
    <w:basedOn w:val="Normlny"/>
    <w:link w:val="PtaChar"/>
    <w:rsid w:val="00C159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159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1599D"/>
  </w:style>
  <w:style w:type="paragraph" w:customStyle="1" w:styleId="Zkladntext3">
    <w:name w:val="Základní text 3"/>
    <w:basedOn w:val="Normlny"/>
    <w:rsid w:val="00C1599D"/>
    <w:pPr>
      <w:suppressAutoHyphens/>
    </w:pPr>
    <w:rPr>
      <w:rFonts w:ascii="Arial" w:eastAsia="Geneva" w:hAnsi="Arial" w:cs="Arial"/>
      <w:sz w:val="20"/>
      <w:szCs w:val="20"/>
      <w:lang w:eastAsia="ar-SA"/>
    </w:rPr>
  </w:style>
  <w:style w:type="paragraph" w:styleId="Bezriadkovania">
    <w:name w:val="No Spacing"/>
    <w:uiPriority w:val="1"/>
    <w:qFormat/>
    <w:rsid w:val="00C15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apple-converted-space">
    <w:name w:val="apple-converted-space"/>
    <w:rsid w:val="00C1599D"/>
  </w:style>
  <w:style w:type="character" w:styleId="Siln">
    <w:name w:val="Strong"/>
    <w:qFormat/>
    <w:rsid w:val="00B467C6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7794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794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7794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A5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54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54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5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54F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5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4F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66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66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BA50-5861-49AC-9CFA-8A87FD0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mata</cp:lastModifiedBy>
  <cp:revision>2</cp:revision>
  <dcterms:created xsi:type="dcterms:W3CDTF">2017-11-15T16:30:00Z</dcterms:created>
  <dcterms:modified xsi:type="dcterms:W3CDTF">2017-11-15T16:30:00Z</dcterms:modified>
</cp:coreProperties>
</file>