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9DD748" w14:textId="07F10F15" w:rsidR="00B90614" w:rsidRDefault="002A443F" w:rsidP="009D0045">
      <w:pPr>
        <w:spacing w:after="0" w:line="240" w:lineRule="auto"/>
        <w:ind w:left="10" w:right="8"/>
        <w:jc w:val="center"/>
      </w:pPr>
      <w:r>
        <w:rPr>
          <w:b/>
          <w:sz w:val="32"/>
        </w:rPr>
        <w:t>ROKOVACÍ PORIADOK</w:t>
      </w:r>
    </w:p>
    <w:p w14:paraId="0058C19F" w14:textId="178E99C0" w:rsidR="00B90614" w:rsidRDefault="00B90614" w:rsidP="009D0045">
      <w:pPr>
        <w:spacing w:after="0" w:line="240" w:lineRule="auto"/>
        <w:ind w:left="77" w:right="0" w:firstLine="0"/>
        <w:jc w:val="center"/>
      </w:pPr>
    </w:p>
    <w:p w14:paraId="6808A9C8" w14:textId="26C31F29" w:rsidR="00B90614" w:rsidRDefault="002A443F" w:rsidP="009D0045">
      <w:pPr>
        <w:spacing w:after="0" w:line="240" w:lineRule="auto"/>
        <w:ind w:left="290" w:right="0" w:firstLine="0"/>
        <w:jc w:val="left"/>
      </w:pPr>
      <w:r>
        <w:rPr>
          <w:b/>
          <w:sz w:val="32"/>
        </w:rPr>
        <w:t>SLOVENSKE</w:t>
      </w:r>
      <w:r w:rsidR="009D0045">
        <w:rPr>
          <w:b/>
          <w:sz w:val="32"/>
        </w:rPr>
        <w:t>J KOMORY SOCIÁLNYCH PRACOVNÍKOV</w:t>
      </w:r>
    </w:p>
    <w:p w14:paraId="2F664044" w14:textId="53A78199" w:rsidR="00B90614" w:rsidRDefault="009D0045" w:rsidP="009D0045">
      <w:pPr>
        <w:spacing w:after="0" w:line="240" w:lineRule="auto"/>
        <w:ind w:left="10" w:right="12"/>
        <w:jc w:val="center"/>
        <w:rPr>
          <w:b/>
          <w:sz w:val="32"/>
        </w:rPr>
      </w:pPr>
      <w:r>
        <w:rPr>
          <w:b/>
          <w:sz w:val="32"/>
        </w:rPr>
        <w:t>A ASISTENTOV SOCIÁLNEJ PRÁCE</w:t>
      </w:r>
    </w:p>
    <w:p w14:paraId="3A90289C" w14:textId="77777777" w:rsidR="004876A0" w:rsidRPr="00F65932" w:rsidRDefault="004876A0" w:rsidP="009D0045">
      <w:pPr>
        <w:pStyle w:val="Normlnywebov"/>
        <w:spacing w:before="0" w:beforeAutospacing="0" w:after="0" w:afterAutospacing="0"/>
        <w:jc w:val="center"/>
        <w:rPr>
          <w:highlight w:val="green"/>
        </w:rPr>
      </w:pPr>
      <w:r w:rsidRPr="00F65932">
        <w:rPr>
          <w:highlight w:val="green"/>
        </w:rPr>
        <w:t>z 18. septembra 2015</w:t>
      </w:r>
    </w:p>
    <w:p w14:paraId="4772AB35" w14:textId="77777777" w:rsidR="004876A0" w:rsidRPr="00F65932" w:rsidRDefault="004876A0" w:rsidP="009D0045">
      <w:pPr>
        <w:pStyle w:val="Normlnywebov"/>
        <w:spacing w:before="0" w:beforeAutospacing="0" w:after="0" w:afterAutospacing="0"/>
        <w:jc w:val="center"/>
        <w:rPr>
          <w:highlight w:val="green"/>
        </w:rPr>
      </w:pPr>
    </w:p>
    <w:p w14:paraId="151EF57C" w14:textId="77777777" w:rsidR="004876A0" w:rsidRDefault="004876A0" w:rsidP="009D0045">
      <w:pPr>
        <w:spacing w:after="0" w:line="240" w:lineRule="auto"/>
        <w:jc w:val="center"/>
      </w:pPr>
      <w:r w:rsidRPr="00F65932">
        <w:rPr>
          <w:highlight w:val="green"/>
        </w:rPr>
        <w:t>v znení zmien z</w:t>
      </w:r>
      <w:r>
        <w:rPr>
          <w:highlight w:val="green"/>
        </w:rPr>
        <w:t xml:space="preserve"> 22. </w:t>
      </w:r>
      <w:r w:rsidRPr="00F65932">
        <w:rPr>
          <w:highlight w:val="green"/>
        </w:rPr>
        <w:t xml:space="preserve">novembra </w:t>
      </w:r>
      <w:commentRangeStart w:id="0"/>
      <w:r w:rsidRPr="00F65932">
        <w:rPr>
          <w:highlight w:val="green"/>
        </w:rPr>
        <w:t>2017</w:t>
      </w:r>
      <w:commentRangeEnd w:id="0"/>
      <w:r>
        <w:rPr>
          <w:rStyle w:val="Odkaznakomentr"/>
        </w:rPr>
        <w:commentReference w:id="0"/>
      </w:r>
      <w:r w:rsidRPr="00F65932">
        <w:rPr>
          <w:highlight w:val="green"/>
        </w:rPr>
        <w:t>.</w:t>
      </w:r>
    </w:p>
    <w:p w14:paraId="5FBC58BB" w14:textId="77777777" w:rsidR="004876A0" w:rsidRDefault="004876A0" w:rsidP="009D0045">
      <w:pPr>
        <w:spacing w:after="0" w:line="240" w:lineRule="auto"/>
        <w:jc w:val="center"/>
        <w:rPr>
          <w:b/>
        </w:rPr>
      </w:pPr>
    </w:p>
    <w:p w14:paraId="17372052" w14:textId="007A612D" w:rsidR="004876A0" w:rsidRPr="001F5BF6" w:rsidRDefault="004876A0" w:rsidP="009D0045">
      <w:pPr>
        <w:pStyle w:val="Normlnywebov"/>
        <w:spacing w:before="0" w:beforeAutospacing="0" w:after="0" w:afterAutospacing="0"/>
        <w:ind w:firstLine="540"/>
        <w:jc w:val="both"/>
      </w:pPr>
      <w:r w:rsidRPr="009D7C35">
        <w:rPr>
          <w:highlight w:val="green"/>
        </w:rPr>
        <w:t xml:space="preserve">Slovenská komora sociálnych pracovníkov a asistentov sociálnej práce sa </w:t>
      </w:r>
      <w:r>
        <w:rPr>
          <w:highlight w:val="green"/>
        </w:rPr>
        <w:t xml:space="preserve">na svojom ustanovujúcom sneme, </w:t>
      </w:r>
      <w:r w:rsidR="00D17606">
        <w:rPr>
          <w:highlight w:val="green"/>
        </w:rPr>
        <w:t>v súlade s § 14 ods. 4</w:t>
      </w:r>
      <w:r w:rsidRPr="009D7C35">
        <w:rPr>
          <w:highlight w:val="green"/>
        </w:rPr>
        <w:t xml:space="preserve"> </w:t>
      </w:r>
      <w:r w:rsidR="008257EB">
        <w:rPr>
          <w:highlight w:val="green"/>
        </w:rPr>
        <w:t xml:space="preserve">písm. b) </w:t>
      </w:r>
      <w:r w:rsidRPr="009D7C35">
        <w:rPr>
          <w:highlight w:val="green"/>
        </w:rPr>
        <w:t xml:space="preserve">zákona </w:t>
      </w:r>
      <w:r w:rsidRPr="009D7C35">
        <w:rPr>
          <w:bCs/>
          <w:color w:val="000000"/>
          <w:highlight w:val="green"/>
        </w:rPr>
        <w:t xml:space="preserve">č. 219/2014 </w:t>
      </w:r>
      <w:r w:rsidRPr="009D7C35">
        <w:rPr>
          <w:color w:val="000000"/>
          <w:highlight w:val="green"/>
        </w:rPr>
        <w:t>Z. z. o sociálnej práci a o podmienkach na výkon niektorých odborných činností v oblasti sociálnych vecí a rodiny a o zmene a doplnení niektorých zákonov</w:t>
      </w:r>
      <w:r w:rsidRPr="009D7C35">
        <w:rPr>
          <w:highlight w:val="green"/>
        </w:rPr>
        <w:t xml:space="preserve"> </w:t>
      </w:r>
      <w:r>
        <w:rPr>
          <w:highlight w:val="green"/>
        </w:rPr>
        <w:t>(ďalej len „z</w:t>
      </w:r>
      <w:r w:rsidRPr="009D7C35">
        <w:rPr>
          <w:highlight w:val="green"/>
        </w:rPr>
        <w:t xml:space="preserve">ákon”) uzniesla na tomto </w:t>
      </w:r>
      <w:r w:rsidRPr="004876A0">
        <w:rPr>
          <w:highlight w:val="green"/>
        </w:rPr>
        <w:t>rokovacom poriadku:</w:t>
      </w:r>
    </w:p>
    <w:p w14:paraId="00BC3411" w14:textId="63053CAB" w:rsidR="00B90614" w:rsidRDefault="00B90614" w:rsidP="009D0045">
      <w:pPr>
        <w:spacing w:after="0" w:line="240" w:lineRule="auto"/>
        <w:ind w:left="77" w:right="0" w:firstLine="0"/>
        <w:jc w:val="center"/>
      </w:pPr>
    </w:p>
    <w:p w14:paraId="181A24BC" w14:textId="09989394" w:rsidR="002B241C" w:rsidRPr="009D0045" w:rsidRDefault="009D0045" w:rsidP="009D0045">
      <w:pPr>
        <w:spacing w:after="0" w:line="240" w:lineRule="auto"/>
        <w:jc w:val="center"/>
        <w:rPr>
          <w:b/>
        </w:rPr>
      </w:pPr>
      <w:r w:rsidRPr="009D0045">
        <w:rPr>
          <w:b/>
        </w:rPr>
        <w:t>Článok 1</w:t>
      </w:r>
    </w:p>
    <w:p w14:paraId="0B3A56F4" w14:textId="39DDE1D7" w:rsidR="00B90614" w:rsidRPr="009D0045" w:rsidRDefault="002A443F" w:rsidP="009D0045">
      <w:pPr>
        <w:spacing w:after="0" w:line="240" w:lineRule="auto"/>
        <w:jc w:val="center"/>
        <w:rPr>
          <w:b/>
        </w:rPr>
      </w:pPr>
      <w:r w:rsidRPr="009D0045">
        <w:rPr>
          <w:b/>
        </w:rPr>
        <w:t>Úvodné ustanovenia</w:t>
      </w:r>
    </w:p>
    <w:p w14:paraId="582680B1" w14:textId="779C5B4A" w:rsidR="00B90614" w:rsidRPr="009D0045" w:rsidRDefault="00B90614" w:rsidP="009D0045">
      <w:pPr>
        <w:spacing w:after="0" w:line="240" w:lineRule="auto"/>
        <w:ind w:left="57" w:right="0" w:firstLine="0"/>
        <w:jc w:val="center"/>
        <w:rPr>
          <w:sz w:val="12"/>
          <w:szCs w:val="12"/>
        </w:rPr>
      </w:pPr>
    </w:p>
    <w:p w14:paraId="5823ED07" w14:textId="771CDE8A" w:rsidR="00B90614" w:rsidRPr="00B0464D" w:rsidRDefault="002A443F" w:rsidP="009D0045">
      <w:pPr>
        <w:numPr>
          <w:ilvl w:val="0"/>
          <w:numId w:val="1"/>
        </w:numPr>
        <w:spacing w:after="0" w:line="240" w:lineRule="auto"/>
        <w:ind w:left="426" w:right="0" w:hanging="348"/>
        <w:rPr>
          <w:highlight w:val="green"/>
        </w:rPr>
      </w:pPr>
      <w:r w:rsidRPr="00B0464D">
        <w:rPr>
          <w:highlight w:val="green"/>
        </w:rPr>
        <w:t>Rokovací poriadok Slovenskej komory sociálnych pracovníkov a asistentov sociálnej práce (ďalej l</w:t>
      </w:r>
      <w:r w:rsidR="002B241C" w:rsidRPr="00B0464D">
        <w:rPr>
          <w:highlight w:val="green"/>
        </w:rPr>
        <w:t xml:space="preserve">en „komora“) </w:t>
      </w:r>
      <w:r w:rsidRPr="00B0464D">
        <w:rPr>
          <w:highlight w:val="green"/>
        </w:rPr>
        <w:t>upravuje podrobnosti o spôsobe prípravy a priebehu rokovania a</w:t>
      </w:r>
      <w:r w:rsidR="009D0045">
        <w:rPr>
          <w:highlight w:val="green"/>
        </w:rPr>
        <w:t> </w:t>
      </w:r>
      <w:r w:rsidRPr="00B0464D">
        <w:rPr>
          <w:highlight w:val="green"/>
        </w:rPr>
        <w:t>rozhodovania</w:t>
      </w:r>
      <w:r w:rsidR="009D0045">
        <w:rPr>
          <w:highlight w:val="green"/>
        </w:rPr>
        <w:t xml:space="preserve"> </w:t>
      </w:r>
      <w:commentRangeStart w:id="1"/>
      <w:r w:rsidRPr="00B0464D">
        <w:rPr>
          <w:highlight w:val="green"/>
        </w:rPr>
        <w:t>komory</w:t>
      </w:r>
      <w:commentRangeEnd w:id="1"/>
      <w:r w:rsidR="00B0464D">
        <w:rPr>
          <w:rStyle w:val="Odkaznakomentr"/>
        </w:rPr>
        <w:commentReference w:id="1"/>
      </w:r>
      <w:r w:rsidRPr="00B0464D">
        <w:rPr>
          <w:highlight w:val="green"/>
        </w:rPr>
        <w:t>.</w:t>
      </w:r>
    </w:p>
    <w:p w14:paraId="75490081" w14:textId="19E438CE" w:rsidR="00B90614" w:rsidRPr="009D0045" w:rsidRDefault="00B90614" w:rsidP="009D0045">
      <w:pPr>
        <w:spacing w:after="0" w:line="240" w:lineRule="auto"/>
        <w:ind w:left="0" w:right="0" w:firstLine="0"/>
        <w:jc w:val="left"/>
        <w:rPr>
          <w:sz w:val="12"/>
          <w:szCs w:val="12"/>
        </w:rPr>
      </w:pPr>
    </w:p>
    <w:p w14:paraId="3AEE9F41" w14:textId="7AC200E3" w:rsidR="00B90614" w:rsidRDefault="002A443F" w:rsidP="009D0045">
      <w:pPr>
        <w:numPr>
          <w:ilvl w:val="0"/>
          <w:numId w:val="1"/>
        </w:numPr>
        <w:spacing w:after="0" w:line="240" w:lineRule="auto"/>
        <w:ind w:left="426" w:right="0" w:hanging="348"/>
      </w:pPr>
      <w:r>
        <w:t>Rokovací poriadok komory (ďalej len „rokovací poriadok“) up</w:t>
      </w:r>
      <w:r w:rsidR="002B241C">
        <w:t xml:space="preserve">ravuje </w:t>
      </w:r>
      <w:commentRangeStart w:id="2"/>
      <w:r w:rsidR="002B241C" w:rsidRPr="004B0349">
        <w:rPr>
          <w:highlight w:val="green"/>
        </w:rPr>
        <w:t>rokovanie</w:t>
      </w:r>
      <w:commentRangeEnd w:id="2"/>
      <w:r w:rsidR="004B0349">
        <w:rPr>
          <w:rStyle w:val="Odkaznakomentr"/>
        </w:rPr>
        <w:commentReference w:id="2"/>
      </w:r>
      <w:r w:rsidR="002B241C">
        <w:t>:</w:t>
      </w:r>
    </w:p>
    <w:p w14:paraId="6F605B6C" w14:textId="0936420E" w:rsidR="00B90614" w:rsidRDefault="009D0045" w:rsidP="009D0045">
      <w:pPr>
        <w:numPr>
          <w:ilvl w:val="1"/>
          <w:numId w:val="17"/>
        </w:numPr>
        <w:spacing w:after="0" w:line="240" w:lineRule="auto"/>
        <w:ind w:left="851" w:right="0" w:hanging="425"/>
      </w:pPr>
      <w:r>
        <w:t>snemu komory,</w:t>
      </w:r>
    </w:p>
    <w:p w14:paraId="5EA04421" w14:textId="4F9DC893" w:rsidR="00B90614" w:rsidRDefault="009D0045" w:rsidP="009D0045">
      <w:pPr>
        <w:numPr>
          <w:ilvl w:val="1"/>
          <w:numId w:val="17"/>
        </w:numPr>
        <w:spacing w:after="0" w:line="240" w:lineRule="auto"/>
        <w:ind w:left="851" w:right="0" w:hanging="425"/>
      </w:pPr>
      <w:r>
        <w:t>predstavenstva komory,</w:t>
      </w:r>
    </w:p>
    <w:p w14:paraId="4562969B" w14:textId="2A89AC04" w:rsidR="00B90614" w:rsidRDefault="009D0045" w:rsidP="009D0045">
      <w:pPr>
        <w:numPr>
          <w:ilvl w:val="1"/>
          <w:numId w:val="17"/>
        </w:numPr>
        <w:spacing w:after="0" w:line="240" w:lineRule="auto"/>
        <w:ind w:left="851" w:right="0" w:hanging="425"/>
      </w:pPr>
      <w:r>
        <w:t>dozornej rady komory,</w:t>
      </w:r>
    </w:p>
    <w:p w14:paraId="7238925F" w14:textId="53CF38E8" w:rsidR="00B90614" w:rsidRDefault="009D0045" w:rsidP="009D0045">
      <w:pPr>
        <w:numPr>
          <w:ilvl w:val="1"/>
          <w:numId w:val="17"/>
        </w:numPr>
        <w:spacing w:after="0" w:line="240" w:lineRule="auto"/>
        <w:ind w:left="851" w:right="0" w:hanging="425"/>
      </w:pPr>
      <w:r>
        <w:t>profesijnej rady komory,</w:t>
      </w:r>
    </w:p>
    <w:p w14:paraId="7F542D16" w14:textId="4C7F793B" w:rsidR="00B90614" w:rsidRDefault="009D0045" w:rsidP="009D0045">
      <w:pPr>
        <w:numPr>
          <w:ilvl w:val="1"/>
          <w:numId w:val="17"/>
        </w:numPr>
        <w:spacing w:after="0" w:line="240" w:lineRule="auto"/>
        <w:ind w:left="851" w:right="0" w:hanging="425"/>
      </w:pPr>
      <w:r>
        <w:t>disciplinárnej komisie komory.</w:t>
      </w:r>
    </w:p>
    <w:p w14:paraId="7B0195FD" w14:textId="11AFA036" w:rsidR="00B90614" w:rsidRPr="009D0045" w:rsidRDefault="00B90614" w:rsidP="009D0045">
      <w:pPr>
        <w:spacing w:after="0" w:line="240" w:lineRule="auto"/>
        <w:ind w:left="0" w:right="0" w:firstLine="0"/>
        <w:jc w:val="left"/>
        <w:rPr>
          <w:sz w:val="12"/>
          <w:szCs w:val="12"/>
        </w:rPr>
      </w:pPr>
    </w:p>
    <w:p w14:paraId="06E405B9" w14:textId="7BBC7072" w:rsidR="00B90614" w:rsidRDefault="002A443F" w:rsidP="009D0045">
      <w:pPr>
        <w:numPr>
          <w:ilvl w:val="0"/>
          <w:numId w:val="1"/>
        </w:numPr>
        <w:spacing w:after="0" w:line="240" w:lineRule="auto"/>
        <w:ind w:left="426" w:right="0" w:hanging="348"/>
      </w:pPr>
      <w:r>
        <w:t>Pre rokovanie sekcií</w:t>
      </w:r>
      <w:r w:rsidR="008257EB">
        <w:t xml:space="preserve"> </w:t>
      </w:r>
      <w:r>
        <w:t xml:space="preserve">sa rokovací poriadok použije </w:t>
      </w:r>
      <w:commentRangeStart w:id="3"/>
      <w:r>
        <w:t>primerane</w:t>
      </w:r>
      <w:commentRangeEnd w:id="3"/>
      <w:r w:rsidR="00280C29">
        <w:rPr>
          <w:rStyle w:val="Odkaznakomentr"/>
        </w:rPr>
        <w:commentReference w:id="3"/>
      </w:r>
      <w:r w:rsidR="009D0045">
        <w:t>.</w:t>
      </w:r>
    </w:p>
    <w:p w14:paraId="74BC3297" w14:textId="5B11D649" w:rsidR="00B90614" w:rsidRDefault="00B90614" w:rsidP="009D0045">
      <w:pPr>
        <w:spacing w:after="0" w:line="240" w:lineRule="auto"/>
        <w:ind w:left="0" w:right="0" w:firstLine="0"/>
        <w:jc w:val="left"/>
      </w:pPr>
    </w:p>
    <w:p w14:paraId="6A0D8C72" w14:textId="42686838" w:rsidR="002B241C" w:rsidRPr="009D0045" w:rsidRDefault="002A443F" w:rsidP="009D0045">
      <w:pPr>
        <w:jc w:val="center"/>
        <w:rPr>
          <w:b/>
        </w:rPr>
      </w:pPr>
      <w:r w:rsidRPr="009D0045">
        <w:rPr>
          <w:b/>
        </w:rPr>
        <w:t>Článok 2</w:t>
      </w:r>
    </w:p>
    <w:p w14:paraId="72EDC762" w14:textId="3A731671" w:rsidR="00B90614" w:rsidRPr="009D0045" w:rsidRDefault="002A443F" w:rsidP="009D0045">
      <w:pPr>
        <w:jc w:val="center"/>
        <w:rPr>
          <w:b/>
        </w:rPr>
      </w:pPr>
      <w:r w:rsidRPr="009D0045">
        <w:rPr>
          <w:b/>
        </w:rPr>
        <w:t>Spoločné ustanovenia</w:t>
      </w:r>
    </w:p>
    <w:p w14:paraId="2706F69C" w14:textId="44D01C3E" w:rsidR="00B90614" w:rsidRPr="009D0045" w:rsidRDefault="00B90614" w:rsidP="009D0045">
      <w:pPr>
        <w:spacing w:after="0" w:line="240" w:lineRule="auto"/>
        <w:ind w:left="57" w:right="0" w:firstLine="0"/>
        <w:jc w:val="center"/>
        <w:rPr>
          <w:sz w:val="12"/>
          <w:szCs w:val="12"/>
        </w:rPr>
      </w:pPr>
    </w:p>
    <w:p w14:paraId="512F89D3" w14:textId="4ED96F60" w:rsidR="00B90614" w:rsidRDefault="002A443F" w:rsidP="009D0045">
      <w:pPr>
        <w:numPr>
          <w:ilvl w:val="0"/>
          <w:numId w:val="2"/>
        </w:numPr>
        <w:spacing w:after="0" w:line="240" w:lineRule="auto"/>
        <w:ind w:left="426" w:right="0" w:hanging="348"/>
      </w:pPr>
      <w:r>
        <w:t>Právo zúčastniť sa rokovania snemu komory majú členovia komory, hosťujúci členovia a</w:t>
      </w:r>
      <w:r w:rsidR="009D0045">
        <w:t> </w:t>
      </w:r>
      <w:r>
        <w:t>čestní</w:t>
      </w:r>
      <w:r w:rsidR="009D0045">
        <w:t xml:space="preserve"> </w:t>
      </w:r>
      <w:r>
        <w:t>členovia komory, a to bez možnosti zastupovania.</w:t>
      </w:r>
    </w:p>
    <w:p w14:paraId="27C7449D" w14:textId="349BD2D8" w:rsidR="00B90614" w:rsidRPr="009D0045" w:rsidRDefault="00B90614" w:rsidP="009D0045">
      <w:pPr>
        <w:spacing w:after="0" w:line="240" w:lineRule="auto"/>
        <w:ind w:left="0" w:right="0" w:firstLine="0"/>
        <w:jc w:val="left"/>
        <w:rPr>
          <w:sz w:val="12"/>
          <w:szCs w:val="12"/>
        </w:rPr>
      </w:pPr>
    </w:p>
    <w:p w14:paraId="229FF029" w14:textId="480B6FB2" w:rsidR="00B90614" w:rsidRDefault="002A443F" w:rsidP="009D0045">
      <w:pPr>
        <w:numPr>
          <w:ilvl w:val="0"/>
          <w:numId w:val="2"/>
        </w:numPr>
        <w:spacing w:after="0" w:line="240" w:lineRule="auto"/>
        <w:ind w:left="426" w:right="0" w:hanging="348"/>
      </w:pPr>
      <w:r>
        <w:t>Člen komory, ktorý sa nemôže rokovania snemu komory zúčastniť, je povinný sa vopred ospravedlniť predsedovi komory alebo poverenému členovi komory písomne e-mailom alebo poštou.</w:t>
      </w:r>
    </w:p>
    <w:p w14:paraId="6CCD266A" w14:textId="311D9CF9" w:rsidR="00B90614" w:rsidRPr="009D0045" w:rsidRDefault="00B90614" w:rsidP="009D0045">
      <w:pPr>
        <w:spacing w:after="0" w:line="240" w:lineRule="auto"/>
        <w:ind w:left="0" w:right="0" w:firstLine="0"/>
        <w:jc w:val="left"/>
        <w:rPr>
          <w:sz w:val="12"/>
          <w:szCs w:val="12"/>
        </w:rPr>
      </w:pPr>
    </w:p>
    <w:p w14:paraId="1547A254" w14:textId="17D1E2F8" w:rsidR="00B90614" w:rsidRDefault="002A443F" w:rsidP="009D0045">
      <w:pPr>
        <w:numPr>
          <w:ilvl w:val="0"/>
          <w:numId w:val="2"/>
        </w:numPr>
        <w:spacing w:after="0" w:line="240" w:lineRule="auto"/>
        <w:ind w:left="426" w:right="0" w:hanging="348"/>
      </w:pPr>
      <w:r>
        <w:t>Právo zúčastniť sa rokovania vo volených orgánoch komory majú všetci zvolení členovia a hosťujúci členovia, a to bez možnosti zastupovania.</w:t>
      </w:r>
    </w:p>
    <w:p w14:paraId="782B20B1" w14:textId="4307F4F5" w:rsidR="00B90614" w:rsidRPr="009D0045" w:rsidRDefault="00B90614" w:rsidP="009D0045">
      <w:pPr>
        <w:spacing w:after="0" w:line="240" w:lineRule="auto"/>
        <w:ind w:left="0" w:right="0" w:firstLine="0"/>
        <w:jc w:val="left"/>
        <w:rPr>
          <w:sz w:val="12"/>
          <w:szCs w:val="12"/>
        </w:rPr>
      </w:pPr>
    </w:p>
    <w:p w14:paraId="29921EA3" w14:textId="30DD3E6B" w:rsidR="00B90614" w:rsidRDefault="002A443F" w:rsidP="009D0045">
      <w:pPr>
        <w:numPr>
          <w:ilvl w:val="0"/>
          <w:numId w:val="2"/>
        </w:numPr>
        <w:spacing w:after="0" w:line="240" w:lineRule="auto"/>
        <w:ind w:left="426" w:right="0" w:hanging="348"/>
      </w:pPr>
      <w:r>
        <w:t>Člen komory zvolený do orgánov komory, ktorý sa nemôže rokovania orgánu komory zúčastniť, je povinný sa vopred ospravedlniť predsedovi orgánu komory, ktorého je členom.</w:t>
      </w:r>
    </w:p>
    <w:p w14:paraId="65AE2243" w14:textId="0B5A3818" w:rsidR="00B90614" w:rsidRPr="009D0045" w:rsidRDefault="00B90614" w:rsidP="009D0045">
      <w:pPr>
        <w:spacing w:after="0" w:line="240" w:lineRule="auto"/>
        <w:ind w:left="0" w:right="0" w:firstLine="0"/>
        <w:jc w:val="left"/>
        <w:rPr>
          <w:sz w:val="12"/>
          <w:szCs w:val="12"/>
        </w:rPr>
      </w:pPr>
    </w:p>
    <w:p w14:paraId="64655661" w14:textId="7CEAECF0" w:rsidR="00B90614" w:rsidRDefault="002A443F" w:rsidP="009D0045">
      <w:pPr>
        <w:numPr>
          <w:ilvl w:val="0"/>
          <w:numId w:val="2"/>
        </w:numPr>
        <w:spacing w:after="0" w:line="240" w:lineRule="auto"/>
        <w:ind w:left="426" w:right="0" w:hanging="348"/>
      </w:pPr>
      <w:r>
        <w:t>Právo zúčastniť sa rokovania orgánov komory majú aj vopred prihlásení hostia, zástupcovia ministerstiev, orgánov štátnej správy a samosprávy, profesijných združení, stavovských organizácií, vzdelávacích a ďalších inštitúcií so súhlasom dotknutých orgánov komory.</w:t>
      </w:r>
    </w:p>
    <w:p w14:paraId="1EAFB29D" w14:textId="043A6873" w:rsidR="00B90614" w:rsidRDefault="00B90614" w:rsidP="009D0045">
      <w:pPr>
        <w:spacing w:after="0" w:line="240" w:lineRule="auto"/>
        <w:ind w:left="57" w:right="0" w:firstLine="0"/>
        <w:jc w:val="center"/>
      </w:pPr>
    </w:p>
    <w:p w14:paraId="4FC5B66E" w14:textId="77777777" w:rsidR="0009793A" w:rsidRDefault="0009793A" w:rsidP="009D0045">
      <w:pPr>
        <w:spacing w:after="0" w:line="240" w:lineRule="auto"/>
        <w:ind w:left="57" w:right="0" w:firstLine="0"/>
        <w:jc w:val="center"/>
      </w:pPr>
    </w:p>
    <w:p w14:paraId="2392A3FB" w14:textId="1CE6289C" w:rsidR="0096241A" w:rsidRPr="009D0045" w:rsidRDefault="002A443F" w:rsidP="009D0045">
      <w:pPr>
        <w:jc w:val="center"/>
        <w:rPr>
          <w:b/>
        </w:rPr>
      </w:pPr>
      <w:r w:rsidRPr="009D0045">
        <w:rPr>
          <w:b/>
        </w:rPr>
        <w:lastRenderedPageBreak/>
        <w:t>Článok 3</w:t>
      </w:r>
    </w:p>
    <w:p w14:paraId="5563EFAD" w14:textId="44B0B194" w:rsidR="00B90614" w:rsidRPr="009D0045" w:rsidRDefault="002A443F" w:rsidP="009D0045">
      <w:pPr>
        <w:jc w:val="center"/>
        <w:rPr>
          <w:b/>
        </w:rPr>
      </w:pPr>
      <w:r w:rsidRPr="009D0045">
        <w:rPr>
          <w:b/>
        </w:rPr>
        <w:t>Uznášaniaschopnosť</w:t>
      </w:r>
    </w:p>
    <w:p w14:paraId="75EE93FD" w14:textId="1F812D0E" w:rsidR="00B90614" w:rsidRPr="009D0045" w:rsidRDefault="00B90614" w:rsidP="009D0045">
      <w:pPr>
        <w:spacing w:after="0" w:line="240" w:lineRule="auto"/>
        <w:ind w:left="0" w:right="0" w:firstLine="0"/>
        <w:jc w:val="left"/>
        <w:rPr>
          <w:sz w:val="12"/>
          <w:szCs w:val="12"/>
        </w:rPr>
      </w:pPr>
    </w:p>
    <w:p w14:paraId="2D173AD8" w14:textId="543A6633" w:rsidR="0096241A" w:rsidRPr="0096241A" w:rsidRDefault="000A1386" w:rsidP="009D0045">
      <w:pPr>
        <w:numPr>
          <w:ilvl w:val="0"/>
          <w:numId w:val="3"/>
        </w:numPr>
        <w:spacing w:after="0" w:line="240" w:lineRule="auto"/>
        <w:ind w:left="426" w:right="0" w:hanging="348"/>
        <w:rPr>
          <w:highlight w:val="green"/>
        </w:rPr>
      </w:pPr>
      <w:r w:rsidRPr="002657A0">
        <w:rPr>
          <w:highlight w:val="green"/>
        </w:rPr>
        <w:t xml:space="preserve">Volené </w:t>
      </w:r>
      <w:bookmarkStart w:id="4" w:name="_GoBack"/>
      <w:bookmarkEnd w:id="4"/>
      <w:r>
        <w:rPr>
          <w:highlight w:val="green"/>
        </w:rPr>
        <w:t>o</w:t>
      </w:r>
      <w:r w:rsidR="002A443F" w:rsidRPr="0096241A">
        <w:rPr>
          <w:highlight w:val="green"/>
        </w:rPr>
        <w:t>rgány k</w:t>
      </w:r>
      <w:r w:rsidR="0096241A" w:rsidRPr="0096241A">
        <w:rPr>
          <w:highlight w:val="green"/>
        </w:rPr>
        <w:t xml:space="preserve">omory </w:t>
      </w:r>
      <w:r w:rsidR="002A443F" w:rsidRPr="0096241A">
        <w:rPr>
          <w:highlight w:val="green"/>
        </w:rPr>
        <w:t xml:space="preserve">sú </w:t>
      </w:r>
      <w:r w:rsidR="0096241A" w:rsidRPr="0096241A">
        <w:rPr>
          <w:highlight w:val="green"/>
        </w:rPr>
        <w:t xml:space="preserve">uznášaniaschopné </w:t>
      </w:r>
      <w:r w:rsidR="002A443F" w:rsidRPr="0096241A">
        <w:rPr>
          <w:highlight w:val="green"/>
        </w:rPr>
        <w:t xml:space="preserve">ak je prítomná nadpolovičná väčšina zvolených členov orgánu komory s hlasovacím právom. </w:t>
      </w:r>
      <w:r w:rsidR="0096241A" w:rsidRPr="0096241A">
        <w:rPr>
          <w:highlight w:val="green"/>
        </w:rPr>
        <w:t xml:space="preserve">Snem komory je uznášania schopný pri akomkoľvek počte členov komory prítomných na zasadnutí </w:t>
      </w:r>
      <w:commentRangeStart w:id="5"/>
      <w:r w:rsidR="0096241A" w:rsidRPr="0096241A">
        <w:rPr>
          <w:highlight w:val="green"/>
        </w:rPr>
        <w:t>snemu</w:t>
      </w:r>
      <w:commentRangeEnd w:id="5"/>
      <w:r w:rsidR="0096241A">
        <w:rPr>
          <w:rStyle w:val="Odkaznakomentr"/>
        </w:rPr>
        <w:commentReference w:id="5"/>
      </w:r>
      <w:r w:rsidR="0096241A" w:rsidRPr="0096241A">
        <w:rPr>
          <w:highlight w:val="green"/>
        </w:rPr>
        <w:t>.</w:t>
      </w:r>
    </w:p>
    <w:p w14:paraId="6F392BA9" w14:textId="6E4D9861" w:rsidR="0096241A" w:rsidRPr="009D0045" w:rsidRDefault="0096241A" w:rsidP="009D0045">
      <w:pPr>
        <w:spacing w:after="0" w:line="240" w:lineRule="auto"/>
        <w:ind w:left="57" w:right="0" w:firstLine="0"/>
        <w:rPr>
          <w:sz w:val="12"/>
          <w:szCs w:val="12"/>
        </w:rPr>
      </w:pPr>
    </w:p>
    <w:p w14:paraId="5CB05070" w14:textId="22BDD70B" w:rsidR="00B90614" w:rsidRDefault="0096241A" w:rsidP="009D0045">
      <w:pPr>
        <w:numPr>
          <w:ilvl w:val="0"/>
          <w:numId w:val="3"/>
        </w:numPr>
        <w:spacing w:after="0" w:line="240" w:lineRule="auto"/>
        <w:ind w:left="426" w:right="0" w:hanging="348"/>
      </w:pPr>
      <w:r>
        <w:t>Ak nie je prítomná nadpolovičná väčšina zvolených členov orgánu komory s hlasovacím právom, rokovanie orgánu komory sa preruší. Do tridsiatich minút predseda orgánu komory alebo ním poverený člen orgánu komory zvolá náhradné rokovanie, ktoré je uznášaniaschopné pri akomkoľvek počte zvolených členov orgánu komory s hlasovacím právom</w:t>
      </w:r>
      <w:r w:rsidR="009A7C5D">
        <w:t>.</w:t>
      </w:r>
    </w:p>
    <w:p w14:paraId="730AB885" w14:textId="6C65CD46" w:rsidR="00B90614" w:rsidRDefault="00B90614" w:rsidP="009D0045">
      <w:pPr>
        <w:spacing w:after="0" w:line="240" w:lineRule="auto"/>
        <w:ind w:left="0" w:right="0" w:firstLine="0"/>
        <w:jc w:val="left"/>
      </w:pPr>
    </w:p>
    <w:p w14:paraId="210AEED7" w14:textId="169A9B14" w:rsidR="0096241A" w:rsidRPr="009D0045" w:rsidRDefault="002A443F" w:rsidP="009D0045">
      <w:pPr>
        <w:jc w:val="center"/>
        <w:rPr>
          <w:b/>
        </w:rPr>
      </w:pPr>
      <w:r w:rsidRPr="009D0045">
        <w:rPr>
          <w:b/>
        </w:rPr>
        <w:t>Článok 4</w:t>
      </w:r>
    </w:p>
    <w:p w14:paraId="6CF452F2" w14:textId="443C01BE" w:rsidR="00B90614" w:rsidRPr="009D0045" w:rsidRDefault="002A443F" w:rsidP="009D0045">
      <w:pPr>
        <w:jc w:val="center"/>
        <w:rPr>
          <w:b/>
        </w:rPr>
      </w:pPr>
      <w:r w:rsidRPr="009D0045">
        <w:rPr>
          <w:b/>
        </w:rPr>
        <w:t>Zásady rokovania</w:t>
      </w:r>
    </w:p>
    <w:p w14:paraId="741EF277" w14:textId="7F30559B" w:rsidR="00B90614" w:rsidRPr="009D0045" w:rsidRDefault="00B90614" w:rsidP="009D0045">
      <w:pPr>
        <w:spacing w:after="0" w:line="240" w:lineRule="auto"/>
        <w:ind w:left="0" w:right="0" w:firstLine="0"/>
        <w:jc w:val="left"/>
        <w:rPr>
          <w:sz w:val="12"/>
          <w:szCs w:val="12"/>
        </w:rPr>
      </w:pPr>
    </w:p>
    <w:p w14:paraId="6248B671" w14:textId="3411D8CD" w:rsidR="00B90614" w:rsidRDefault="002A443F" w:rsidP="009D0045">
      <w:pPr>
        <w:numPr>
          <w:ilvl w:val="0"/>
          <w:numId w:val="4"/>
        </w:numPr>
        <w:spacing w:after="0" w:line="240" w:lineRule="auto"/>
        <w:ind w:left="426" w:right="0" w:hanging="348"/>
      </w:pPr>
      <w:r>
        <w:t>Rokovanie orgánov komory, s výnimkou snemu komory, zvoláva predseda orgánu komory alebo ním poverený člen orgánu komory e-mailom alebo poštou najmenej 14 dní vopred s</w:t>
      </w:r>
      <w:r w:rsidR="009D0045">
        <w:t> </w:t>
      </w:r>
      <w:r>
        <w:t>určením</w:t>
      </w:r>
      <w:r w:rsidR="009D0045">
        <w:t xml:space="preserve"> </w:t>
      </w:r>
      <w:r>
        <w:t>dátumu, miesta, času a programu rokovania.</w:t>
      </w:r>
    </w:p>
    <w:p w14:paraId="1A8BE698" w14:textId="3E37397D" w:rsidR="00B90614" w:rsidRPr="009D0045" w:rsidRDefault="00B90614" w:rsidP="009D0045">
      <w:pPr>
        <w:spacing w:after="0" w:line="240" w:lineRule="auto"/>
        <w:ind w:left="0" w:right="0" w:firstLine="0"/>
        <w:jc w:val="left"/>
        <w:rPr>
          <w:sz w:val="12"/>
          <w:szCs w:val="12"/>
        </w:rPr>
      </w:pPr>
    </w:p>
    <w:p w14:paraId="041A0B05" w14:textId="318DB69D" w:rsidR="00B90614" w:rsidRPr="002657A0" w:rsidRDefault="002A443F" w:rsidP="009D0045">
      <w:pPr>
        <w:numPr>
          <w:ilvl w:val="0"/>
          <w:numId w:val="4"/>
        </w:numPr>
        <w:spacing w:after="0" w:line="240" w:lineRule="auto"/>
        <w:ind w:left="426" w:right="0" w:hanging="348"/>
        <w:rPr>
          <w:highlight w:val="green"/>
        </w:rPr>
      </w:pPr>
      <w:r w:rsidRPr="002657A0">
        <w:rPr>
          <w:highlight w:val="green"/>
        </w:rPr>
        <w:t>Snem komory zvoláva preds</w:t>
      </w:r>
      <w:r w:rsidR="002928BC" w:rsidRPr="002657A0">
        <w:rPr>
          <w:highlight w:val="green"/>
        </w:rPr>
        <w:t>tavenstvo</w:t>
      </w:r>
      <w:r w:rsidRPr="002657A0">
        <w:rPr>
          <w:highlight w:val="green"/>
        </w:rPr>
        <w:t xml:space="preserve"> komory.</w:t>
      </w:r>
    </w:p>
    <w:p w14:paraId="76258253" w14:textId="5E8BEA1D" w:rsidR="00B90614" w:rsidRPr="009D0045" w:rsidRDefault="00B90614" w:rsidP="009D0045">
      <w:pPr>
        <w:spacing w:after="0" w:line="240" w:lineRule="auto"/>
        <w:ind w:left="0" w:right="0" w:firstLine="0"/>
        <w:jc w:val="left"/>
        <w:rPr>
          <w:sz w:val="12"/>
          <w:szCs w:val="12"/>
        </w:rPr>
      </w:pPr>
    </w:p>
    <w:p w14:paraId="18059D3F" w14:textId="13E1C48F" w:rsidR="00B90614" w:rsidRDefault="002A443F" w:rsidP="009D0045">
      <w:pPr>
        <w:numPr>
          <w:ilvl w:val="0"/>
          <w:numId w:val="4"/>
        </w:numPr>
        <w:spacing w:after="0" w:line="240" w:lineRule="auto"/>
        <w:ind w:left="426" w:right="0" w:hanging="348"/>
      </w:pPr>
      <w:r>
        <w:t>V mimoriadnych situáciách môže byť rokovanie orgánov komory zvolané telefonicky alebo ústne 24 hodín vopred, s výnimkou zvolania snemu komory.</w:t>
      </w:r>
    </w:p>
    <w:p w14:paraId="2A6E2D5D" w14:textId="4D825018" w:rsidR="00B90614" w:rsidRPr="009D0045" w:rsidRDefault="00B90614" w:rsidP="009D0045">
      <w:pPr>
        <w:spacing w:after="0" w:line="240" w:lineRule="auto"/>
        <w:ind w:left="0" w:right="0" w:firstLine="0"/>
        <w:jc w:val="left"/>
        <w:rPr>
          <w:sz w:val="12"/>
          <w:szCs w:val="12"/>
        </w:rPr>
      </w:pPr>
    </w:p>
    <w:p w14:paraId="5FCF1A75" w14:textId="3D1F57BB" w:rsidR="00B90614" w:rsidRDefault="002A443F" w:rsidP="009D0045">
      <w:pPr>
        <w:numPr>
          <w:ilvl w:val="0"/>
          <w:numId w:val="4"/>
        </w:numPr>
        <w:spacing w:after="0" w:line="240" w:lineRule="auto"/>
        <w:ind w:left="426" w:right="0" w:hanging="348"/>
      </w:pPr>
      <w:r>
        <w:t>Rokovanie orgánov komory je neverejné.</w:t>
      </w:r>
    </w:p>
    <w:p w14:paraId="2736D3E5" w14:textId="68971F19" w:rsidR="00B90614" w:rsidRPr="009D0045" w:rsidRDefault="00B90614" w:rsidP="009D0045">
      <w:pPr>
        <w:spacing w:after="0" w:line="240" w:lineRule="auto"/>
        <w:ind w:left="0" w:right="0" w:firstLine="0"/>
        <w:jc w:val="left"/>
        <w:rPr>
          <w:sz w:val="12"/>
          <w:szCs w:val="12"/>
        </w:rPr>
      </w:pPr>
    </w:p>
    <w:p w14:paraId="7D6BC66A" w14:textId="4F8936D8" w:rsidR="00B90614" w:rsidRDefault="002A443F" w:rsidP="009D0045">
      <w:pPr>
        <w:numPr>
          <w:ilvl w:val="0"/>
          <w:numId w:val="4"/>
        </w:numPr>
        <w:spacing w:after="0" w:line="240" w:lineRule="auto"/>
        <w:ind w:left="426" w:right="0" w:hanging="348"/>
      </w:pPr>
      <w:r>
        <w:t>Rokovanie orgánov komory sa riadi programom schváleným členmi komory. O zmene programu môžu členovia komory rozhodovať aj počas rokovania hlasovaním.</w:t>
      </w:r>
    </w:p>
    <w:p w14:paraId="2AA7C2A0" w14:textId="3834296B" w:rsidR="00B90614" w:rsidRPr="009D0045" w:rsidRDefault="00B90614" w:rsidP="009D0045">
      <w:pPr>
        <w:spacing w:after="0" w:line="240" w:lineRule="auto"/>
        <w:ind w:left="0" w:right="0" w:firstLine="0"/>
        <w:jc w:val="left"/>
        <w:rPr>
          <w:sz w:val="12"/>
          <w:szCs w:val="12"/>
        </w:rPr>
      </w:pPr>
    </w:p>
    <w:p w14:paraId="00E2402E" w14:textId="6496A16F" w:rsidR="00B90614" w:rsidRDefault="002A443F" w:rsidP="009D0045">
      <w:pPr>
        <w:numPr>
          <w:ilvl w:val="0"/>
          <w:numId w:val="4"/>
        </w:numPr>
        <w:spacing w:after="0" w:line="240" w:lineRule="auto"/>
        <w:ind w:left="426" w:right="0" w:hanging="348"/>
      </w:pPr>
      <w:r>
        <w:t>Program rokovania orgánov komory musí obsahovať správu o činnosti za uplynulé obdobie a kontrolu plnenia prijatých uznesení.</w:t>
      </w:r>
    </w:p>
    <w:p w14:paraId="02C4E634" w14:textId="26EADF50" w:rsidR="00B90614" w:rsidRPr="009D0045" w:rsidRDefault="00B90614" w:rsidP="009D0045">
      <w:pPr>
        <w:spacing w:after="0" w:line="240" w:lineRule="auto"/>
        <w:ind w:left="0" w:right="0" w:firstLine="0"/>
        <w:jc w:val="left"/>
        <w:rPr>
          <w:sz w:val="12"/>
          <w:szCs w:val="12"/>
        </w:rPr>
      </w:pPr>
    </w:p>
    <w:p w14:paraId="56C002ED" w14:textId="39EF23D2" w:rsidR="00B90614" w:rsidRDefault="002A443F" w:rsidP="009D0045">
      <w:pPr>
        <w:numPr>
          <w:ilvl w:val="0"/>
          <w:numId w:val="4"/>
        </w:numPr>
        <w:spacing w:after="0" w:line="240" w:lineRule="auto"/>
        <w:ind w:left="426" w:right="0" w:hanging="348"/>
      </w:pPr>
      <w:r>
        <w:t>Každý člen komory má právo podávať pozmeňovacie návrhy a vyslovovať pripomienky k</w:t>
      </w:r>
      <w:r w:rsidR="009D0045">
        <w:t> </w:t>
      </w:r>
      <w:r>
        <w:t>etickým, finančným, právnym, sociálnym, zdravotným a iným dôsledkom návrhov.</w:t>
      </w:r>
    </w:p>
    <w:p w14:paraId="1F3D1F9E" w14:textId="2478CC9A" w:rsidR="00B90614" w:rsidRPr="009D0045" w:rsidRDefault="00B90614" w:rsidP="009D0045">
      <w:pPr>
        <w:spacing w:after="0" w:line="240" w:lineRule="auto"/>
        <w:ind w:left="0" w:right="0" w:firstLine="0"/>
        <w:jc w:val="left"/>
        <w:rPr>
          <w:sz w:val="12"/>
          <w:szCs w:val="12"/>
        </w:rPr>
      </w:pPr>
    </w:p>
    <w:p w14:paraId="06F2AFA4" w14:textId="2F3F8D6A" w:rsidR="00B90614" w:rsidRDefault="002A443F" w:rsidP="009D0045">
      <w:pPr>
        <w:numPr>
          <w:ilvl w:val="0"/>
          <w:numId w:val="4"/>
        </w:numPr>
        <w:spacing w:after="0" w:line="240" w:lineRule="auto"/>
        <w:ind w:left="426" w:right="0" w:hanging="348"/>
      </w:pPr>
      <w:r>
        <w:t>Uplatňovať pripomienky môžu aj prihlásení hostia so súhlasom predsedu alebo ním povereného člena.</w:t>
      </w:r>
    </w:p>
    <w:p w14:paraId="2748E5BF" w14:textId="3280A657" w:rsidR="00B90614" w:rsidRDefault="00B90614" w:rsidP="009D0045">
      <w:pPr>
        <w:spacing w:after="0" w:line="240" w:lineRule="auto"/>
        <w:ind w:left="0" w:right="0" w:firstLine="0"/>
        <w:jc w:val="left"/>
      </w:pPr>
    </w:p>
    <w:p w14:paraId="623333B8" w14:textId="0AEADAE0" w:rsidR="005531EE" w:rsidRPr="009D0045" w:rsidRDefault="002A443F" w:rsidP="009D0045">
      <w:pPr>
        <w:jc w:val="center"/>
        <w:rPr>
          <w:b/>
        </w:rPr>
      </w:pPr>
      <w:r w:rsidRPr="009D0045">
        <w:rPr>
          <w:b/>
        </w:rPr>
        <w:t>Článok 5</w:t>
      </w:r>
    </w:p>
    <w:p w14:paraId="32A28896" w14:textId="6EDB6D8F" w:rsidR="00B90614" w:rsidRPr="009D0045" w:rsidRDefault="002A443F" w:rsidP="009D0045">
      <w:pPr>
        <w:jc w:val="center"/>
        <w:rPr>
          <w:b/>
        </w:rPr>
      </w:pPr>
      <w:r w:rsidRPr="009D0045">
        <w:rPr>
          <w:b/>
        </w:rPr>
        <w:t>Priebeh rokovania</w:t>
      </w:r>
    </w:p>
    <w:p w14:paraId="205E9ED0" w14:textId="291F522F" w:rsidR="00B90614" w:rsidRPr="009D0045" w:rsidRDefault="00B90614" w:rsidP="009D0045">
      <w:pPr>
        <w:spacing w:after="0" w:line="240" w:lineRule="auto"/>
        <w:ind w:left="57" w:right="0" w:firstLine="0"/>
        <w:jc w:val="center"/>
        <w:rPr>
          <w:sz w:val="12"/>
          <w:szCs w:val="12"/>
        </w:rPr>
      </w:pPr>
    </w:p>
    <w:p w14:paraId="68FF4D81" w14:textId="1F47577F" w:rsidR="00B90614" w:rsidRDefault="002A443F" w:rsidP="009D0045">
      <w:pPr>
        <w:numPr>
          <w:ilvl w:val="0"/>
          <w:numId w:val="5"/>
        </w:numPr>
        <w:spacing w:after="0" w:line="240" w:lineRule="auto"/>
        <w:ind w:left="426" w:right="0" w:hanging="348"/>
      </w:pPr>
      <w:r>
        <w:t>Rokovanie orgánov komory riadi predseda orgánu komory alebo ním poverený člen orgánu komory, riadi diskusiu k jednotlivým bodom programu, navrhuje hlasovanie, ukončenie jednotlivých bodov programu a ukončenie rokovania.</w:t>
      </w:r>
    </w:p>
    <w:p w14:paraId="254D33B1" w14:textId="433EBA23" w:rsidR="00B90614" w:rsidRPr="009D0045" w:rsidRDefault="00B90614" w:rsidP="009D0045">
      <w:pPr>
        <w:spacing w:after="0" w:line="240" w:lineRule="auto"/>
        <w:ind w:left="0" w:right="0" w:firstLine="0"/>
        <w:jc w:val="left"/>
        <w:rPr>
          <w:sz w:val="12"/>
          <w:szCs w:val="12"/>
        </w:rPr>
      </w:pPr>
    </w:p>
    <w:p w14:paraId="1DC4E15F" w14:textId="13B6C593" w:rsidR="00B90614" w:rsidRDefault="002A443F" w:rsidP="009D0045">
      <w:pPr>
        <w:numPr>
          <w:ilvl w:val="0"/>
          <w:numId w:val="5"/>
        </w:numPr>
        <w:spacing w:after="0" w:line="240" w:lineRule="auto"/>
        <w:ind w:left="426" w:right="0" w:hanging="348"/>
      </w:pPr>
      <w:r>
        <w:t>Diskusie k jednotlivým bodom programu sa môžu zúčastniť členovia, hosťujúci členovia, čestní členovia a členovia orgánov komory s návrhmi a podnetmi. Hostia sa môžu zúčastniť diskusie so súhlasom predsedu orgánu komory alebo ním povereného člena.</w:t>
      </w:r>
    </w:p>
    <w:p w14:paraId="2506CBB6" w14:textId="7C436AF6" w:rsidR="00B90614" w:rsidRPr="009D0045" w:rsidRDefault="00B90614" w:rsidP="009D0045">
      <w:pPr>
        <w:spacing w:after="0" w:line="240" w:lineRule="auto"/>
        <w:ind w:left="0" w:right="0" w:firstLine="0"/>
        <w:jc w:val="left"/>
        <w:rPr>
          <w:sz w:val="12"/>
          <w:szCs w:val="12"/>
        </w:rPr>
      </w:pPr>
    </w:p>
    <w:p w14:paraId="10C1C290" w14:textId="17D35BC6" w:rsidR="00B90614" w:rsidRDefault="002A443F" w:rsidP="009D0045">
      <w:pPr>
        <w:numPr>
          <w:ilvl w:val="0"/>
          <w:numId w:val="5"/>
        </w:numPr>
        <w:spacing w:after="0" w:line="240" w:lineRule="auto"/>
        <w:ind w:left="426" w:right="0" w:hanging="348"/>
      </w:pPr>
      <w:r>
        <w:t>Predseda orgánu komory alebo ním poverený člen orgánu komory oznámi prihlásených do diskusie a udeľuje im slovo v poradí v akom sa prihlásili.</w:t>
      </w:r>
    </w:p>
    <w:p w14:paraId="7451BFB0" w14:textId="608AC45E" w:rsidR="00B90614" w:rsidRPr="009D0045" w:rsidRDefault="00B90614" w:rsidP="009D0045">
      <w:pPr>
        <w:spacing w:after="0" w:line="240" w:lineRule="auto"/>
        <w:ind w:left="0" w:right="0" w:firstLine="0"/>
        <w:jc w:val="left"/>
        <w:rPr>
          <w:sz w:val="12"/>
          <w:szCs w:val="12"/>
        </w:rPr>
      </w:pPr>
    </w:p>
    <w:p w14:paraId="7F33B7AC" w14:textId="77777777" w:rsidR="00B90614" w:rsidRDefault="002A443F" w:rsidP="009D0045">
      <w:pPr>
        <w:numPr>
          <w:ilvl w:val="0"/>
          <w:numId w:val="5"/>
        </w:numPr>
        <w:spacing w:after="0" w:line="240" w:lineRule="auto"/>
        <w:ind w:left="426" w:right="0" w:hanging="348"/>
      </w:pPr>
      <w:r>
        <w:t xml:space="preserve">O opätovnom prihlásení do diskusie rozhoduje predseda orgánu komory alebo ním poverený člen orgánu komory. </w:t>
      </w:r>
    </w:p>
    <w:p w14:paraId="7E1A41AF" w14:textId="61FCFE5F" w:rsidR="00B90614" w:rsidRPr="009D0045" w:rsidRDefault="00B90614" w:rsidP="009D0045">
      <w:pPr>
        <w:spacing w:after="0" w:line="240" w:lineRule="auto"/>
        <w:ind w:left="0" w:right="0" w:firstLine="0"/>
        <w:jc w:val="left"/>
        <w:rPr>
          <w:sz w:val="12"/>
          <w:szCs w:val="12"/>
        </w:rPr>
      </w:pPr>
    </w:p>
    <w:p w14:paraId="5056CEAF" w14:textId="77777777" w:rsidR="00B90614" w:rsidRDefault="002A443F" w:rsidP="009D0045">
      <w:pPr>
        <w:numPr>
          <w:ilvl w:val="0"/>
          <w:numId w:val="5"/>
        </w:numPr>
        <w:spacing w:after="0" w:line="240" w:lineRule="auto"/>
        <w:ind w:left="426" w:right="0" w:hanging="348"/>
      </w:pPr>
      <w:r>
        <w:t xml:space="preserve">Kto nie je pri udelení slova prítomný v rokovacej miestnosti stráca poradie. </w:t>
      </w:r>
    </w:p>
    <w:p w14:paraId="225B4DCD" w14:textId="3555114A" w:rsidR="00B90614" w:rsidRDefault="00B90614" w:rsidP="009D0045">
      <w:pPr>
        <w:spacing w:after="0" w:line="240" w:lineRule="auto"/>
        <w:ind w:left="57" w:right="0" w:firstLine="0"/>
      </w:pPr>
    </w:p>
    <w:p w14:paraId="7D29387B" w14:textId="08924208" w:rsidR="00046B71" w:rsidRPr="009D0045" w:rsidRDefault="002A443F" w:rsidP="009D0045">
      <w:pPr>
        <w:jc w:val="center"/>
        <w:rPr>
          <w:b/>
        </w:rPr>
      </w:pPr>
      <w:r w:rsidRPr="009D0045">
        <w:rPr>
          <w:b/>
        </w:rPr>
        <w:t>Článok 6</w:t>
      </w:r>
    </w:p>
    <w:p w14:paraId="23C4797B" w14:textId="6DFBED91" w:rsidR="00B90614" w:rsidRPr="009D0045" w:rsidRDefault="002A443F" w:rsidP="009D0045">
      <w:pPr>
        <w:jc w:val="center"/>
        <w:rPr>
          <w:b/>
        </w:rPr>
      </w:pPr>
      <w:r w:rsidRPr="009D0045">
        <w:rPr>
          <w:b/>
        </w:rPr>
        <w:t>Hlasovanie</w:t>
      </w:r>
    </w:p>
    <w:p w14:paraId="43752C84" w14:textId="3375A435" w:rsidR="00B90614" w:rsidRPr="009D0045" w:rsidRDefault="00B90614" w:rsidP="009D0045">
      <w:pPr>
        <w:spacing w:after="0" w:line="240" w:lineRule="auto"/>
        <w:ind w:left="57" w:right="0" w:firstLine="0"/>
        <w:jc w:val="center"/>
        <w:rPr>
          <w:sz w:val="12"/>
          <w:szCs w:val="12"/>
        </w:rPr>
      </w:pPr>
    </w:p>
    <w:p w14:paraId="01398CB6" w14:textId="5AD28765" w:rsidR="00B90614" w:rsidRPr="005531EE" w:rsidRDefault="005531EE" w:rsidP="009D0045">
      <w:pPr>
        <w:numPr>
          <w:ilvl w:val="0"/>
          <w:numId w:val="6"/>
        </w:numPr>
        <w:spacing w:after="0" w:line="240" w:lineRule="auto"/>
        <w:ind w:right="0" w:hanging="348"/>
        <w:rPr>
          <w:highlight w:val="green"/>
        </w:rPr>
      </w:pPr>
      <w:r w:rsidRPr="005531EE">
        <w:rPr>
          <w:highlight w:val="green"/>
        </w:rPr>
        <w:t xml:space="preserve">Orgány komory rozhodujú o jednotlivých návrhoch </w:t>
      </w:r>
      <w:commentRangeStart w:id="6"/>
      <w:r w:rsidR="002A443F" w:rsidRPr="005531EE">
        <w:rPr>
          <w:highlight w:val="green"/>
        </w:rPr>
        <w:t>hlasovaním</w:t>
      </w:r>
      <w:commentRangeEnd w:id="6"/>
      <w:r>
        <w:rPr>
          <w:rStyle w:val="Odkaznakomentr"/>
        </w:rPr>
        <w:commentReference w:id="6"/>
      </w:r>
      <w:r w:rsidR="009D0045">
        <w:rPr>
          <w:highlight w:val="green"/>
        </w:rPr>
        <w:t>.</w:t>
      </w:r>
    </w:p>
    <w:p w14:paraId="17D7E3E8" w14:textId="0ED48770" w:rsidR="00B90614" w:rsidRPr="009D0045" w:rsidRDefault="00B90614" w:rsidP="009D0045">
      <w:pPr>
        <w:spacing w:after="0" w:line="240" w:lineRule="auto"/>
        <w:ind w:left="0" w:right="0" w:firstLine="0"/>
        <w:jc w:val="left"/>
        <w:rPr>
          <w:sz w:val="12"/>
          <w:szCs w:val="12"/>
        </w:rPr>
      </w:pPr>
    </w:p>
    <w:p w14:paraId="504F0131" w14:textId="32C8050D" w:rsidR="00B90614" w:rsidRDefault="002A443F" w:rsidP="009D0045">
      <w:pPr>
        <w:numPr>
          <w:ilvl w:val="0"/>
          <w:numId w:val="6"/>
        </w:numPr>
        <w:spacing w:after="0" w:line="240" w:lineRule="auto"/>
        <w:ind w:right="0" w:hanging="348"/>
      </w:pPr>
      <w:r>
        <w:t>Každý člen komory má právo predložiť návrh uznesenia k bodom</w:t>
      </w:r>
      <w:r w:rsidR="008257EB">
        <w:t xml:space="preserve"> programu, o ktorých sa rokuje.</w:t>
      </w:r>
    </w:p>
    <w:p w14:paraId="01ED85D7" w14:textId="7DC43E79" w:rsidR="00B90614" w:rsidRPr="009D0045" w:rsidRDefault="00B90614" w:rsidP="009D0045">
      <w:pPr>
        <w:spacing w:after="0" w:line="240" w:lineRule="auto"/>
        <w:ind w:left="0" w:right="0" w:firstLine="0"/>
        <w:jc w:val="left"/>
        <w:rPr>
          <w:sz w:val="12"/>
          <w:szCs w:val="12"/>
        </w:rPr>
      </w:pPr>
    </w:p>
    <w:p w14:paraId="10343A69" w14:textId="631093EE" w:rsidR="00B90614" w:rsidRDefault="002A443F" w:rsidP="009D0045">
      <w:pPr>
        <w:numPr>
          <w:ilvl w:val="0"/>
          <w:numId w:val="6"/>
        </w:numPr>
        <w:spacing w:after="0" w:line="240" w:lineRule="auto"/>
        <w:ind w:right="0" w:hanging="348"/>
      </w:pPr>
      <w:r w:rsidRPr="00F32DA4">
        <w:rPr>
          <w:highlight w:val="green"/>
        </w:rPr>
        <w:t>Právo hlasovať majú len členovia komory</w:t>
      </w:r>
      <w:r w:rsidR="00F32DA4" w:rsidRPr="00F32DA4">
        <w:rPr>
          <w:highlight w:val="green"/>
        </w:rPr>
        <w:t xml:space="preserve"> prítomní na </w:t>
      </w:r>
      <w:commentRangeStart w:id="7"/>
      <w:r w:rsidR="00F32DA4" w:rsidRPr="00F32DA4">
        <w:rPr>
          <w:highlight w:val="green"/>
        </w:rPr>
        <w:t>hlasovaní</w:t>
      </w:r>
      <w:commentRangeEnd w:id="7"/>
      <w:r w:rsidR="005531EE">
        <w:rPr>
          <w:rStyle w:val="Odkaznakomentr"/>
        </w:rPr>
        <w:commentReference w:id="7"/>
      </w:r>
      <w:r>
        <w:t xml:space="preserve">. Každý člen komory má jeden hlas. </w:t>
      </w:r>
    </w:p>
    <w:p w14:paraId="3EB1958E" w14:textId="54519587" w:rsidR="00B90614" w:rsidRPr="0009793A" w:rsidRDefault="00B90614" w:rsidP="009D0045">
      <w:pPr>
        <w:spacing w:after="0" w:line="240" w:lineRule="auto"/>
        <w:ind w:left="0" w:right="0" w:firstLine="0"/>
        <w:jc w:val="left"/>
        <w:rPr>
          <w:sz w:val="12"/>
          <w:szCs w:val="12"/>
        </w:rPr>
      </w:pPr>
    </w:p>
    <w:p w14:paraId="3DC33709" w14:textId="48C5F316" w:rsidR="00B90614" w:rsidRPr="0009793A" w:rsidRDefault="002A443F" w:rsidP="009D0045">
      <w:pPr>
        <w:numPr>
          <w:ilvl w:val="0"/>
          <w:numId w:val="6"/>
        </w:numPr>
        <w:spacing w:after="0" w:line="240" w:lineRule="auto"/>
        <w:ind w:right="0" w:hanging="348"/>
        <w:rPr>
          <w:highlight w:val="green"/>
        </w:rPr>
      </w:pPr>
      <w:r>
        <w:t xml:space="preserve">Hosťujúci členovia komory a čestní členovia komory majú </w:t>
      </w:r>
      <w:r w:rsidR="008257EB" w:rsidRPr="0009793A">
        <w:rPr>
          <w:highlight w:val="green"/>
        </w:rPr>
        <w:t xml:space="preserve">na zasadnutí snemu komory </w:t>
      </w:r>
      <w:r w:rsidRPr="0009793A">
        <w:rPr>
          <w:highlight w:val="green"/>
        </w:rPr>
        <w:t xml:space="preserve">poradný hlas bez hlasovacieho práva. </w:t>
      </w:r>
      <w:r w:rsidR="008257EB" w:rsidRPr="0009793A">
        <w:rPr>
          <w:highlight w:val="green"/>
        </w:rPr>
        <w:t>Hosťujúci členovia komory majú na rokovaní profesijnej rady komory právo hlasovať, ak sú zároveň jej členmi.</w:t>
      </w:r>
    </w:p>
    <w:p w14:paraId="052334EE" w14:textId="2E8946FB" w:rsidR="00B90614" w:rsidRPr="0009793A" w:rsidRDefault="00B90614" w:rsidP="009D0045">
      <w:pPr>
        <w:spacing w:after="0" w:line="240" w:lineRule="auto"/>
        <w:ind w:left="0" w:right="0" w:firstLine="0"/>
        <w:jc w:val="left"/>
        <w:rPr>
          <w:sz w:val="12"/>
          <w:szCs w:val="12"/>
        </w:rPr>
      </w:pPr>
    </w:p>
    <w:p w14:paraId="32B24E14" w14:textId="54C7829F" w:rsidR="00B90614" w:rsidRDefault="002A443F" w:rsidP="009D0045">
      <w:pPr>
        <w:numPr>
          <w:ilvl w:val="0"/>
          <w:numId w:val="6"/>
        </w:numPr>
        <w:spacing w:after="0" w:line="240" w:lineRule="auto"/>
        <w:ind w:right="0" w:hanging="348"/>
      </w:pPr>
      <w:r>
        <w:t>Pred začiatkom hlasovania predseda alebo ním poverený člen zistí uznášaniaschopnosť rokovania a upozorní na začiatok hlasovania.</w:t>
      </w:r>
    </w:p>
    <w:p w14:paraId="7D6A10E8" w14:textId="5ED7AE34" w:rsidR="00B90614" w:rsidRPr="0009793A" w:rsidRDefault="00B90614" w:rsidP="009D0045">
      <w:pPr>
        <w:spacing w:after="0" w:line="240" w:lineRule="auto"/>
        <w:ind w:left="0" w:right="0" w:firstLine="0"/>
        <w:jc w:val="left"/>
        <w:rPr>
          <w:sz w:val="12"/>
          <w:szCs w:val="12"/>
        </w:rPr>
      </w:pPr>
    </w:p>
    <w:p w14:paraId="69178499" w14:textId="41AA4F0C" w:rsidR="00B90614" w:rsidRDefault="002A443F" w:rsidP="009D0045">
      <w:pPr>
        <w:numPr>
          <w:ilvl w:val="0"/>
          <w:numId w:val="6"/>
        </w:numPr>
        <w:spacing w:after="0" w:line="240" w:lineRule="auto"/>
        <w:ind w:right="0" w:hanging="348"/>
      </w:pPr>
      <w:r>
        <w:t>Hlasovanie orgánov komory môže byť verejné alebo tajné. O tajnom hlasovaní rozhodujú členovia komory verejným hlasovaním. Najskôr sa hlasuje o pozmeňujúcich návrhoch. V</w:t>
      </w:r>
      <w:r w:rsidR="0009793A">
        <w:t> </w:t>
      </w:r>
      <w:r>
        <w:t>prípade</w:t>
      </w:r>
      <w:r w:rsidR="0009793A">
        <w:t xml:space="preserve"> </w:t>
      </w:r>
      <w:r>
        <w:t>rovnosti hlasov rozhoduje hlas predsedu orgánu komory alebo ním povereného člena.</w:t>
      </w:r>
    </w:p>
    <w:p w14:paraId="4646C636" w14:textId="3D8FA1E7" w:rsidR="00B90614" w:rsidRPr="0009793A" w:rsidRDefault="00B90614" w:rsidP="009D0045">
      <w:pPr>
        <w:spacing w:after="0" w:line="240" w:lineRule="auto"/>
        <w:ind w:left="0" w:right="0" w:firstLine="0"/>
        <w:jc w:val="left"/>
        <w:rPr>
          <w:sz w:val="12"/>
          <w:szCs w:val="12"/>
        </w:rPr>
      </w:pPr>
    </w:p>
    <w:p w14:paraId="242EDD49" w14:textId="58A4440E" w:rsidR="00B90614" w:rsidRDefault="002A443F" w:rsidP="009D0045">
      <w:pPr>
        <w:numPr>
          <w:ilvl w:val="0"/>
          <w:numId w:val="6"/>
        </w:numPr>
        <w:spacing w:after="0" w:line="240" w:lineRule="auto"/>
        <w:ind w:right="0" w:hanging="348"/>
      </w:pPr>
      <w:r>
        <w:t>Po ukončení hlasovania predseda alebo poverený člen oznámi výsledky hlasovania. Oznámi počet odovzdaných, platných a neplatných hlasov a počet hlasov odovzdaných za návrh, proti návrhu a počet týc</w:t>
      </w:r>
      <w:r w:rsidR="0030508E">
        <w:t>h, ktorí sa zdržali hlasovania.</w:t>
      </w:r>
    </w:p>
    <w:p w14:paraId="34EC00ED" w14:textId="77777777" w:rsidR="00317033" w:rsidRPr="0009793A" w:rsidRDefault="00317033" w:rsidP="0009793A">
      <w:pPr>
        <w:spacing w:after="0" w:line="240" w:lineRule="auto"/>
        <w:ind w:left="0" w:right="0" w:firstLine="0"/>
        <w:rPr>
          <w:sz w:val="12"/>
          <w:szCs w:val="12"/>
        </w:rPr>
      </w:pPr>
    </w:p>
    <w:p w14:paraId="1FE3CBBD" w14:textId="54AB12FA" w:rsidR="0030508E" w:rsidRPr="0030508E" w:rsidRDefault="00317033" w:rsidP="0009793A">
      <w:pPr>
        <w:pStyle w:val="Odsekzoznamu"/>
        <w:numPr>
          <w:ilvl w:val="0"/>
          <w:numId w:val="6"/>
        </w:numPr>
        <w:spacing w:after="0" w:line="240" w:lineRule="auto"/>
        <w:ind w:hanging="426"/>
      </w:pPr>
      <w:r w:rsidRPr="0009793A">
        <w:rPr>
          <w:highlight w:val="green"/>
        </w:rPr>
        <w:t xml:space="preserve">Návrh </w:t>
      </w:r>
      <w:r w:rsidR="005531EE" w:rsidRPr="0009793A">
        <w:rPr>
          <w:highlight w:val="green"/>
        </w:rPr>
        <w:t xml:space="preserve">člena </w:t>
      </w:r>
      <w:r w:rsidRPr="0009793A">
        <w:rPr>
          <w:highlight w:val="green"/>
        </w:rPr>
        <w:t xml:space="preserve">orgánu komory je prijatý, ak zaň hlasovala </w:t>
      </w:r>
      <w:r w:rsidR="005531EE" w:rsidRPr="0009793A">
        <w:rPr>
          <w:highlight w:val="green"/>
        </w:rPr>
        <w:t xml:space="preserve">nadpolovičná väčšina </w:t>
      </w:r>
      <w:r w:rsidRPr="0009793A">
        <w:rPr>
          <w:highlight w:val="green"/>
        </w:rPr>
        <w:t>členo</w:t>
      </w:r>
      <w:r w:rsidR="004876A0" w:rsidRPr="0009793A">
        <w:rPr>
          <w:highlight w:val="green"/>
        </w:rPr>
        <w:t>v</w:t>
      </w:r>
      <w:r w:rsidRPr="0009793A">
        <w:rPr>
          <w:highlight w:val="green"/>
        </w:rPr>
        <w:t xml:space="preserve"> </w:t>
      </w:r>
      <w:r w:rsidR="008257EB" w:rsidRPr="0009793A">
        <w:rPr>
          <w:highlight w:val="green"/>
        </w:rPr>
        <w:t xml:space="preserve">orgánov komory </w:t>
      </w:r>
      <w:r w:rsidR="005531EE" w:rsidRPr="0009793A">
        <w:rPr>
          <w:highlight w:val="green"/>
        </w:rPr>
        <w:t xml:space="preserve">prítomných </w:t>
      </w:r>
      <w:r w:rsidR="005531EE" w:rsidRPr="0030508E">
        <w:rPr>
          <w:highlight w:val="green"/>
        </w:rPr>
        <w:t xml:space="preserve">na </w:t>
      </w:r>
      <w:commentRangeStart w:id="8"/>
      <w:r w:rsidR="005531EE" w:rsidRPr="0030508E">
        <w:rPr>
          <w:highlight w:val="green"/>
        </w:rPr>
        <w:t>hlasovaní</w:t>
      </w:r>
      <w:commentRangeEnd w:id="8"/>
      <w:r w:rsidR="005531EE">
        <w:rPr>
          <w:rStyle w:val="Odkaznakomentr"/>
        </w:rPr>
        <w:commentReference w:id="8"/>
      </w:r>
      <w:r w:rsidR="005531EE" w:rsidRPr="0030508E">
        <w:rPr>
          <w:highlight w:val="green"/>
        </w:rPr>
        <w:t>.</w:t>
      </w:r>
      <w:r w:rsidRPr="0030508E">
        <w:rPr>
          <w:highlight w:val="green"/>
        </w:rPr>
        <w:t xml:space="preserve"> </w:t>
      </w:r>
      <w:r w:rsidR="0030508E" w:rsidRPr="0030508E">
        <w:t xml:space="preserve">Všetci členovia </w:t>
      </w:r>
      <w:r w:rsidR="0030508E">
        <w:t>orgánov</w:t>
      </w:r>
      <w:r w:rsidR="0030508E" w:rsidRPr="0030508E">
        <w:t xml:space="preserve"> majú rovnaký hlas, v</w:t>
      </w:r>
      <w:r w:rsidR="0030508E">
        <w:t> </w:t>
      </w:r>
      <w:r w:rsidR="0030508E" w:rsidRPr="0030508E">
        <w:t>prípade</w:t>
      </w:r>
      <w:r w:rsidR="0030508E">
        <w:t xml:space="preserve"> </w:t>
      </w:r>
      <w:r w:rsidR="0030508E" w:rsidRPr="0030508E">
        <w:t>rovnosti hlasov prítomných členov rozhoduje hlas predsedu, v prípade jeho neprítomnosti rozhoduje hlas podpredsedu.</w:t>
      </w:r>
    </w:p>
    <w:p w14:paraId="7374EB01" w14:textId="0E1B9238" w:rsidR="00B90614" w:rsidRDefault="00B90614" w:rsidP="009D0045">
      <w:pPr>
        <w:spacing w:after="0" w:line="240" w:lineRule="auto"/>
        <w:ind w:left="0" w:right="0" w:firstLine="0"/>
        <w:jc w:val="left"/>
      </w:pPr>
    </w:p>
    <w:p w14:paraId="65938BFA" w14:textId="011582DF" w:rsidR="00AE679D" w:rsidRPr="0009793A" w:rsidRDefault="0030508E" w:rsidP="0009793A">
      <w:pPr>
        <w:jc w:val="center"/>
        <w:rPr>
          <w:b/>
        </w:rPr>
      </w:pPr>
      <w:r w:rsidRPr="0009793A">
        <w:rPr>
          <w:b/>
        </w:rPr>
        <w:t>Článok 7</w:t>
      </w:r>
    </w:p>
    <w:p w14:paraId="67686A84" w14:textId="14F94843" w:rsidR="00B90614" w:rsidRPr="0009793A" w:rsidRDefault="0030508E" w:rsidP="0009793A">
      <w:pPr>
        <w:jc w:val="center"/>
        <w:rPr>
          <w:b/>
        </w:rPr>
      </w:pPr>
      <w:r w:rsidRPr="0009793A">
        <w:rPr>
          <w:b/>
        </w:rPr>
        <w:t>Uznesenie</w:t>
      </w:r>
    </w:p>
    <w:p w14:paraId="2BCB2C30" w14:textId="4C40D639" w:rsidR="00B90614" w:rsidRPr="0009793A" w:rsidRDefault="00B90614" w:rsidP="009D0045">
      <w:pPr>
        <w:spacing w:after="0" w:line="240" w:lineRule="auto"/>
        <w:ind w:left="57" w:right="0" w:firstLine="0"/>
        <w:jc w:val="center"/>
        <w:rPr>
          <w:sz w:val="12"/>
          <w:szCs w:val="12"/>
        </w:rPr>
      </w:pPr>
    </w:p>
    <w:p w14:paraId="4C7194B1" w14:textId="400A8649" w:rsidR="0009793A" w:rsidRDefault="002A443F" w:rsidP="0009793A">
      <w:pPr>
        <w:numPr>
          <w:ilvl w:val="0"/>
          <w:numId w:val="7"/>
        </w:numPr>
        <w:spacing w:after="0" w:line="240" w:lineRule="auto"/>
        <w:ind w:left="426" w:right="0" w:hanging="426"/>
      </w:pPr>
      <w:r w:rsidRPr="0009793A">
        <w:rPr>
          <w:highlight w:val="green"/>
        </w:rPr>
        <w:t>Členovia komor</w:t>
      </w:r>
      <w:r w:rsidR="00AE679D" w:rsidRPr="0009793A">
        <w:rPr>
          <w:highlight w:val="green"/>
        </w:rPr>
        <w:t xml:space="preserve">y sú povinní rešpektovať </w:t>
      </w:r>
      <w:r w:rsidRPr="0009793A">
        <w:rPr>
          <w:highlight w:val="green"/>
        </w:rPr>
        <w:t>uznesenia</w:t>
      </w:r>
      <w:r w:rsidR="00AE679D" w:rsidRPr="0009793A">
        <w:rPr>
          <w:highlight w:val="green"/>
        </w:rPr>
        <w:t xml:space="preserve"> </w:t>
      </w:r>
      <w:r w:rsidR="00CE10C8" w:rsidRPr="0009793A">
        <w:rPr>
          <w:highlight w:val="green"/>
        </w:rPr>
        <w:t xml:space="preserve">a rozhodnutia jednotlivých orgánov komory </w:t>
      </w:r>
      <w:r w:rsidR="00AE679D" w:rsidRPr="0009793A">
        <w:rPr>
          <w:highlight w:val="green"/>
        </w:rPr>
        <w:t xml:space="preserve">a plniť povinnosti z nich </w:t>
      </w:r>
      <w:commentRangeStart w:id="9"/>
      <w:r w:rsidR="00AE679D" w:rsidRPr="0009793A">
        <w:rPr>
          <w:highlight w:val="green"/>
        </w:rPr>
        <w:t>vyplývajúce</w:t>
      </w:r>
      <w:commentRangeEnd w:id="9"/>
      <w:r w:rsidR="00AE679D">
        <w:rPr>
          <w:rStyle w:val="Odkaznakomentr"/>
        </w:rPr>
        <w:commentReference w:id="9"/>
      </w:r>
      <w:r w:rsidR="0030508E" w:rsidRPr="0009793A">
        <w:rPr>
          <w:highlight w:val="green"/>
        </w:rPr>
        <w:t>.</w:t>
      </w:r>
    </w:p>
    <w:p w14:paraId="6ECE683F" w14:textId="77777777" w:rsidR="0009793A" w:rsidRPr="0009793A" w:rsidRDefault="0009793A" w:rsidP="0009793A">
      <w:pPr>
        <w:spacing w:after="0" w:line="240" w:lineRule="auto"/>
        <w:ind w:left="0" w:right="0" w:firstLine="0"/>
        <w:rPr>
          <w:sz w:val="12"/>
          <w:szCs w:val="12"/>
        </w:rPr>
      </w:pPr>
    </w:p>
    <w:p w14:paraId="4A8EAE56" w14:textId="5A04A913" w:rsidR="0009793A" w:rsidRPr="002A15A5" w:rsidRDefault="008E06C2" w:rsidP="0009793A">
      <w:pPr>
        <w:numPr>
          <w:ilvl w:val="0"/>
          <w:numId w:val="7"/>
        </w:numPr>
        <w:spacing w:after="0" w:line="240" w:lineRule="auto"/>
        <w:ind w:left="426" w:right="0" w:hanging="426"/>
        <w:rPr>
          <w:highlight w:val="green"/>
        </w:rPr>
      </w:pPr>
      <w:r w:rsidRPr="0009793A">
        <w:rPr>
          <w:highlight w:val="green"/>
        </w:rPr>
        <w:t>Orgány komory</w:t>
      </w:r>
      <w:r w:rsidR="00CE10C8" w:rsidRPr="0009793A">
        <w:rPr>
          <w:highlight w:val="green"/>
        </w:rPr>
        <w:t xml:space="preserve"> </w:t>
      </w:r>
      <w:r w:rsidR="000754D7" w:rsidRPr="0009793A">
        <w:rPr>
          <w:highlight w:val="green"/>
        </w:rPr>
        <w:t xml:space="preserve">môžu ukladať </w:t>
      </w:r>
      <w:r w:rsidR="00317033" w:rsidRPr="0009793A">
        <w:rPr>
          <w:highlight w:val="green"/>
        </w:rPr>
        <w:t xml:space="preserve">povinnosti pre členov </w:t>
      </w:r>
      <w:r w:rsidR="00317033" w:rsidRPr="002A15A5">
        <w:rPr>
          <w:highlight w:val="green"/>
        </w:rPr>
        <w:t xml:space="preserve">komory </w:t>
      </w:r>
      <w:r w:rsidR="0030508E" w:rsidRPr="002A15A5">
        <w:rPr>
          <w:highlight w:val="green"/>
        </w:rPr>
        <w:t xml:space="preserve">v rámci svojich kompetencií </w:t>
      </w:r>
      <w:r w:rsidR="00317033" w:rsidRPr="002A15A5">
        <w:rPr>
          <w:highlight w:val="green"/>
        </w:rPr>
        <w:t>uzneseniami</w:t>
      </w:r>
      <w:r w:rsidR="006337EC" w:rsidRPr="002A15A5">
        <w:rPr>
          <w:highlight w:val="green"/>
        </w:rPr>
        <w:t xml:space="preserve"> alebo rozhodnutiami </w:t>
      </w:r>
      <w:r w:rsidRPr="002A15A5">
        <w:rPr>
          <w:highlight w:val="green"/>
        </w:rPr>
        <w:t xml:space="preserve">schválenými na svojom </w:t>
      </w:r>
      <w:r w:rsidR="0030508E" w:rsidRPr="002A15A5">
        <w:rPr>
          <w:highlight w:val="green"/>
        </w:rPr>
        <w:t>rokovan</w:t>
      </w:r>
      <w:r w:rsidRPr="002A15A5">
        <w:rPr>
          <w:highlight w:val="green"/>
        </w:rPr>
        <w:t>í</w:t>
      </w:r>
      <w:r w:rsidR="00317033" w:rsidRPr="002A15A5">
        <w:rPr>
          <w:highlight w:val="green"/>
        </w:rPr>
        <w:t>. Uznesenie</w:t>
      </w:r>
      <w:r w:rsidR="006337EC" w:rsidRPr="002A15A5">
        <w:rPr>
          <w:highlight w:val="green"/>
        </w:rPr>
        <w:t xml:space="preserve"> alebo rozhodnutie</w:t>
      </w:r>
      <w:r w:rsidRPr="002A15A5">
        <w:rPr>
          <w:highlight w:val="green"/>
        </w:rPr>
        <w:t xml:space="preserve"> orgánu </w:t>
      </w:r>
      <w:r w:rsidR="006337EC" w:rsidRPr="002A15A5">
        <w:rPr>
          <w:highlight w:val="green"/>
        </w:rPr>
        <w:t xml:space="preserve"> </w:t>
      </w:r>
      <w:r w:rsidRPr="002A15A5">
        <w:rPr>
          <w:highlight w:val="green"/>
        </w:rPr>
        <w:t>sa považuje za schválené</w:t>
      </w:r>
      <w:r w:rsidR="00317033" w:rsidRPr="002A15A5">
        <w:rPr>
          <w:highlight w:val="green"/>
        </w:rPr>
        <w:t>, ak zaň hlasovala nadpolovičná väčšin</w:t>
      </w:r>
      <w:r w:rsidR="00CE10C8" w:rsidRPr="002A15A5">
        <w:rPr>
          <w:highlight w:val="green"/>
        </w:rPr>
        <w:t xml:space="preserve">a </w:t>
      </w:r>
      <w:r w:rsidRPr="002A15A5">
        <w:rPr>
          <w:highlight w:val="green"/>
        </w:rPr>
        <w:t>členov</w:t>
      </w:r>
      <w:r w:rsidR="0030508E" w:rsidRPr="002A15A5">
        <w:rPr>
          <w:highlight w:val="green"/>
        </w:rPr>
        <w:t xml:space="preserve"> prítomných na rokovaní orgánu </w:t>
      </w:r>
      <w:commentRangeStart w:id="10"/>
      <w:r w:rsidR="0030508E" w:rsidRPr="002A15A5">
        <w:rPr>
          <w:highlight w:val="green"/>
        </w:rPr>
        <w:t>komory</w:t>
      </w:r>
      <w:commentRangeEnd w:id="10"/>
      <w:r w:rsidR="0030508E" w:rsidRPr="002A15A5">
        <w:rPr>
          <w:rStyle w:val="Odkaznakomentr"/>
          <w:highlight w:val="green"/>
        </w:rPr>
        <w:commentReference w:id="10"/>
      </w:r>
      <w:r w:rsidR="00317033" w:rsidRPr="002A15A5">
        <w:rPr>
          <w:highlight w:val="green"/>
        </w:rPr>
        <w:t>.</w:t>
      </w:r>
    </w:p>
    <w:p w14:paraId="7FD71FFB" w14:textId="7E66CDB6" w:rsidR="0009793A" w:rsidRPr="0009793A" w:rsidRDefault="0009793A" w:rsidP="0009793A">
      <w:pPr>
        <w:spacing w:after="0" w:line="240" w:lineRule="auto"/>
        <w:ind w:left="0" w:right="0" w:firstLine="0"/>
        <w:rPr>
          <w:sz w:val="12"/>
          <w:szCs w:val="12"/>
        </w:rPr>
      </w:pPr>
    </w:p>
    <w:p w14:paraId="7F4390CD" w14:textId="3A389573" w:rsidR="009F3CA7" w:rsidRPr="00AD3081" w:rsidRDefault="00B958A4" w:rsidP="0009793A">
      <w:pPr>
        <w:numPr>
          <w:ilvl w:val="0"/>
          <w:numId w:val="7"/>
        </w:numPr>
        <w:spacing w:after="0" w:line="240" w:lineRule="auto"/>
        <w:ind w:left="426" w:right="0" w:hanging="426"/>
      </w:pPr>
      <w:r w:rsidRPr="0009793A">
        <w:rPr>
          <w:highlight w:val="green"/>
        </w:rPr>
        <w:t>V prípade rozhodovan</w:t>
      </w:r>
      <w:r w:rsidR="00511C78" w:rsidRPr="0009793A">
        <w:rPr>
          <w:highlight w:val="green"/>
        </w:rPr>
        <w:t>ia  p</w:t>
      </w:r>
      <w:r w:rsidRPr="0009793A">
        <w:rPr>
          <w:highlight w:val="green"/>
        </w:rPr>
        <w:t>e</w:t>
      </w:r>
      <w:r w:rsidR="00511C78" w:rsidRPr="0009793A">
        <w:rPr>
          <w:highlight w:val="green"/>
        </w:rPr>
        <w:t>r</w:t>
      </w:r>
      <w:r w:rsidRPr="0009793A">
        <w:rPr>
          <w:highlight w:val="green"/>
        </w:rPr>
        <w:t xml:space="preserve"> </w:t>
      </w:r>
      <w:proofErr w:type="spellStart"/>
      <w:r w:rsidRPr="0009793A">
        <w:rPr>
          <w:highlight w:val="green"/>
        </w:rPr>
        <w:t>rollam</w:t>
      </w:r>
      <w:proofErr w:type="spellEnd"/>
      <w:r w:rsidRPr="0009793A">
        <w:rPr>
          <w:highlight w:val="green"/>
        </w:rPr>
        <w:t xml:space="preserve"> </w:t>
      </w:r>
      <w:r w:rsidR="00317033" w:rsidRPr="0009793A">
        <w:rPr>
          <w:highlight w:val="green"/>
        </w:rPr>
        <w:t xml:space="preserve"> </w:t>
      </w:r>
      <w:r w:rsidRPr="0009793A">
        <w:rPr>
          <w:highlight w:val="green"/>
        </w:rPr>
        <w:t>sa na platné</w:t>
      </w:r>
      <w:r w:rsidR="00511C78" w:rsidRPr="0009793A">
        <w:rPr>
          <w:highlight w:val="green"/>
        </w:rPr>
        <w:t xml:space="preserve">  </w:t>
      </w:r>
      <w:r w:rsidRPr="0009793A">
        <w:rPr>
          <w:highlight w:val="green"/>
        </w:rPr>
        <w:t>uznesenie</w:t>
      </w:r>
      <w:r w:rsidR="006337EC" w:rsidRPr="0009793A">
        <w:rPr>
          <w:highlight w:val="green"/>
        </w:rPr>
        <w:t xml:space="preserve"> alebo rozhodnutie </w:t>
      </w:r>
      <w:r w:rsidRPr="0009793A">
        <w:rPr>
          <w:highlight w:val="green"/>
        </w:rPr>
        <w:t xml:space="preserve"> vyžaduje </w:t>
      </w:r>
      <w:r w:rsidR="002F2ED0" w:rsidRPr="0009793A">
        <w:rPr>
          <w:highlight w:val="green"/>
        </w:rPr>
        <w:t xml:space="preserve">súhlas nadpolovičnej väčšiny </w:t>
      </w:r>
      <w:r w:rsidRPr="0009793A">
        <w:rPr>
          <w:highlight w:val="green"/>
        </w:rPr>
        <w:t xml:space="preserve">všetkých členov príslušného </w:t>
      </w:r>
      <w:commentRangeStart w:id="11"/>
      <w:r w:rsidRPr="0009793A">
        <w:rPr>
          <w:highlight w:val="green"/>
        </w:rPr>
        <w:t>orgánu</w:t>
      </w:r>
      <w:commentRangeEnd w:id="11"/>
      <w:r w:rsidR="00AD3081">
        <w:rPr>
          <w:rStyle w:val="Odkaznakomentr"/>
        </w:rPr>
        <w:commentReference w:id="11"/>
      </w:r>
      <w:r w:rsidR="00511C78" w:rsidRPr="0009793A">
        <w:rPr>
          <w:highlight w:val="green"/>
        </w:rPr>
        <w:t xml:space="preserve"> komory</w:t>
      </w:r>
      <w:r w:rsidRPr="0009793A">
        <w:rPr>
          <w:highlight w:val="green"/>
        </w:rPr>
        <w:t>.</w:t>
      </w:r>
    </w:p>
    <w:p w14:paraId="5E16F7E4" w14:textId="77777777" w:rsidR="009F3CA7" w:rsidRDefault="009F3CA7" w:rsidP="0009793A">
      <w:pPr>
        <w:spacing w:after="0" w:line="240" w:lineRule="auto"/>
        <w:ind w:left="0" w:right="0" w:firstLine="0"/>
        <w:rPr>
          <w:color w:val="auto"/>
        </w:rPr>
      </w:pPr>
    </w:p>
    <w:p w14:paraId="62CA557D" w14:textId="1FA18B2A" w:rsidR="00B90614" w:rsidRDefault="00B90614" w:rsidP="009D0045">
      <w:pPr>
        <w:spacing w:after="0" w:line="240" w:lineRule="auto"/>
        <w:ind w:left="57" w:right="0" w:firstLine="0"/>
        <w:jc w:val="center"/>
      </w:pPr>
    </w:p>
    <w:p w14:paraId="5C3B7F06" w14:textId="77777777" w:rsidR="00C64139" w:rsidRPr="0009793A" w:rsidRDefault="002A443F" w:rsidP="0009793A">
      <w:pPr>
        <w:jc w:val="center"/>
        <w:rPr>
          <w:b/>
        </w:rPr>
      </w:pPr>
      <w:r w:rsidRPr="0009793A">
        <w:rPr>
          <w:b/>
        </w:rPr>
        <w:t>Článok 8</w:t>
      </w:r>
    </w:p>
    <w:p w14:paraId="073E9174" w14:textId="76473241" w:rsidR="00B90614" w:rsidRPr="0009793A" w:rsidRDefault="002A443F" w:rsidP="0009793A">
      <w:pPr>
        <w:jc w:val="center"/>
        <w:rPr>
          <w:b/>
        </w:rPr>
      </w:pPr>
      <w:r w:rsidRPr="0009793A">
        <w:rPr>
          <w:b/>
        </w:rPr>
        <w:t>Zápisnica</w:t>
      </w:r>
    </w:p>
    <w:p w14:paraId="065EB7FB" w14:textId="1CE11314" w:rsidR="00B90614" w:rsidRPr="0009793A" w:rsidRDefault="00B90614" w:rsidP="009D0045">
      <w:pPr>
        <w:spacing w:after="0" w:line="240" w:lineRule="auto"/>
        <w:ind w:left="57" w:right="0" w:firstLine="0"/>
        <w:jc w:val="center"/>
        <w:rPr>
          <w:sz w:val="12"/>
          <w:szCs w:val="12"/>
        </w:rPr>
      </w:pPr>
    </w:p>
    <w:p w14:paraId="7AC4CB6E" w14:textId="5AD0451F" w:rsidR="00B90614" w:rsidRDefault="002A443F" w:rsidP="0009793A">
      <w:pPr>
        <w:numPr>
          <w:ilvl w:val="0"/>
          <w:numId w:val="8"/>
        </w:numPr>
        <w:spacing w:after="0" w:line="240" w:lineRule="auto"/>
        <w:ind w:left="426" w:right="0" w:hanging="348"/>
      </w:pPr>
      <w:r>
        <w:t>Z rokovania orgánov komory sa vyhotovuje zápisnica, v ktorej musí byť uvedené kto rokovanie viedol, počet prítomných a neprítomných členov komory, počet hostí, program rokovania, účastníci diskusie, obsah návrhov a uznesenie.</w:t>
      </w:r>
    </w:p>
    <w:p w14:paraId="6ABD4474" w14:textId="25106B7A" w:rsidR="00B90614" w:rsidRPr="0009793A" w:rsidRDefault="00B90614" w:rsidP="0009793A">
      <w:pPr>
        <w:spacing w:after="0" w:line="240" w:lineRule="auto"/>
        <w:ind w:right="0"/>
        <w:jc w:val="left"/>
        <w:rPr>
          <w:sz w:val="12"/>
          <w:szCs w:val="12"/>
        </w:rPr>
      </w:pPr>
    </w:p>
    <w:p w14:paraId="79F7FBF7" w14:textId="6FE0CDE2" w:rsidR="00B90614" w:rsidRDefault="002A443F" w:rsidP="0009793A">
      <w:pPr>
        <w:numPr>
          <w:ilvl w:val="0"/>
          <w:numId w:val="8"/>
        </w:numPr>
        <w:spacing w:after="0" w:line="240" w:lineRule="auto"/>
        <w:ind w:left="426" w:right="0" w:hanging="348"/>
      </w:pPr>
      <w:r>
        <w:lastRenderedPageBreak/>
        <w:t>Zápisnicu podpisuje predseda alebo ním poverený člen a zapisovateľ. Zápisnicu zo snemu komory podpisujú aj dvaja zvolení overovatelia zápisnice.</w:t>
      </w:r>
    </w:p>
    <w:p w14:paraId="398A2D2A" w14:textId="1A7E91C5" w:rsidR="00B90614" w:rsidRPr="0009793A" w:rsidRDefault="00B90614" w:rsidP="009D0045">
      <w:pPr>
        <w:spacing w:after="0" w:line="240" w:lineRule="auto"/>
        <w:ind w:left="0" w:right="0" w:firstLine="0"/>
        <w:jc w:val="left"/>
        <w:rPr>
          <w:sz w:val="12"/>
          <w:szCs w:val="12"/>
        </w:rPr>
      </w:pPr>
    </w:p>
    <w:p w14:paraId="04F3769C" w14:textId="28352641" w:rsidR="00B90614" w:rsidRDefault="002A443F" w:rsidP="0009793A">
      <w:pPr>
        <w:numPr>
          <w:ilvl w:val="0"/>
          <w:numId w:val="8"/>
        </w:numPr>
        <w:spacing w:after="0" w:line="240" w:lineRule="auto"/>
        <w:ind w:left="426" w:right="0" w:hanging="348"/>
      </w:pPr>
      <w:r>
        <w:t>Prílohou zápisnice je prezenčná listina.</w:t>
      </w:r>
    </w:p>
    <w:p w14:paraId="0B19E3B1" w14:textId="2E7F88CE" w:rsidR="00B90614" w:rsidRPr="0009793A" w:rsidRDefault="00B90614" w:rsidP="009D0045">
      <w:pPr>
        <w:spacing w:after="0" w:line="240" w:lineRule="auto"/>
        <w:ind w:left="0" w:right="0" w:firstLine="0"/>
        <w:jc w:val="left"/>
        <w:rPr>
          <w:sz w:val="12"/>
          <w:szCs w:val="12"/>
        </w:rPr>
      </w:pPr>
    </w:p>
    <w:p w14:paraId="7B40A66F" w14:textId="7F6B896A" w:rsidR="00B90614" w:rsidRDefault="002A443F" w:rsidP="0009793A">
      <w:pPr>
        <w:numPr>
          <w:ilvl w:val="0"/>
          <w:numId w:val="8"/>
        </w:numPr>
        <w:spacing w:after="0" w:line="240" w:lineRule="auto"/>
        <w:ind w:left="426" w:right="0" w:hanging="348"/>
      </w:pPr>
      <w:r>
        <w:t>Každý člen komory má právo požiadať, aby k zápisnici z rokovania bolo pripojené jeho písomné stanovisko.</w:t>
      </w:r>
    </w:p>
    <w:p w14:paraId="7A3DE5CF" w14:textId="659A3F00" w:rsidR="00B90614" w:rsidRPr="0009793A" w:rsidRDefault="00B90614" w:rsidP="009D0045">
      <w:pPr>
        <w:spacing w:after="0" w:line="240" w:lineRule="auto"/>
        <w:ind w:left="0" w:right="0" w:firstLine="0"/>
        <w:jc w:val="left"/>
        <w:rPr>
          <w:sz w:val="12"/>
          <w:szCs w:val="12"/>
        </w:rPr>
      </w:pPr>
    </w:p>
    <w:p w14:paraId="33A62F36" w14:textId="6C0EC549" w:rsidR="00B90614" w:rsidRDefault="002A443F" w:rsidP="0009793A">
      <w:pPr>
        <w:numPr>
          <w:ilvl w:val="0"/>
          <w:numId w:val="8"/>
        </w:numPr>
        <w:spacing w:after="0" w:line="240" w:lineRule="auto"/>
        <w:ind w:left="426" w:right="0" w:hanging="348"/>
      </w:pPr>
      <w:r>
        <w:t>Originál zápisnice je archivovaný v sídle komory.</w:t>
      </w:r>
    </w:p>
    <w:p w14:paraId="096DEB95" w14:textId="08F919C6" w:rsidR="00B90614" w:rsidRPr="0009793A" w:rsidRDefault="00B90614" w:rsidP="009D0045">
      <w:pPr>
        <w:spacing w:after="0" w:line="240" w:lineRule="auto"/>
        <w:ind w:left="0" w:right="0" w:firstLine="0"/>
        <w:jc w:val="left"/>
        <w:rPr>
          <w:sz w:val="12"/>
          <w:szCs w:val="12"/>
        </w:rPr>
      </w:pPr>
    </w:p>
    <w:p w14:paraId="58F3791C" w14:textId="6F820DBF" w:rsidR="00B90614" w:rsidRDefault="002A443F" w:rsidP="009D0045">
      <w:pPr>
        <w:numPr>
          <w:ilvl w:val="0"/>
          <w:numId w:val="8"/>
        </w:numPr>
        <w:spacing w:after="0" w:line="240" w:lineRule="auto"/>
        <w:ind w:right="0" w:hanging="348"/>
      </w:pPr>
      <w:r>
        <w:t>Kópia zápisnice sa doručuje členom orgánov komory e-mailom.</w:t>
      </w:r>
    </w:p>
    <w:p w14:paraId="0F7A1A0A" w14:textId="596C7071" w:rsidR="00B90614" w:rsidRDefault="00B90614" w:rsidP="009D0045">
      <w:pPr>
        <w:spacing w:after="0" w:line="240" w:lineRule="auto"/>
        <w:ind w:left="57" w:right="0" w:firstLine="0"/>
        <w:jc w:val="center"/>
      </w:pPr>
    </w:p>
    <w:p w14:paraId="11E7FC30" w14:textId="77777777" w:rsidR="00C64139" w:rsidRPr="0009793A" w:rsidRDefault="002A443F" w:rsidP="0009793A">
      <w:pPr>
        <w:jc w:val="center"/>
        <w:rPr>
          <w:b/>
        </w:rPr>
      </w:pPr>
      <w:r w:rsidRPr="0009793A">
        <w:rPr>
          <w:b/>
        </w:rPr>
        <w:t>Článok 9</w:t>
      </w:r>
    </w:p>
    <w:p w14:paraId="5A45B691" w14:textId="5BFB7D41" w:rsidR="00B90614" w:rsidRPr="0009793A" w:rsidRDefault="002A443F" w:rsidP="0009793A">
      <w:pPr>
        <w:jc w:val="center"/>
        <w:rPr>
          <w:b/>
        </w:rPr>
      </w:pPr>
      <w:r w:rsidRPr="0009793A">
        <w:rPr>
          <w:b/>
        </w:rPr>
        <w:t>Snem komory</w:t>
      </w:r>
    </w:p>
    <w:p w14:paraId="3F79B6B6" w14:textId="64F06FDB" w:rsidR="00B90614" w:rsidRPr="0009793A" w:rsidRDefault="00B90614" w:rsidP="009D0045">
      <w:pPr>
        <w:spacing w:after="0" w:line="240" w:lineRule="auto"/>
        <w:ind w:left="57" w:right="0" w:firstLine="0"/>
        <w:jc w:val="center"/>
        <w:rPr>
          <w:sz w:val="12"/>
          <w:szCs w:val="12"/>
        </w:rPr>
      </w:pPr>
    </w:p>
    <w:p w14:paraId="3B633C62" w14:textId="55D742D0" w:rsidR="00B90614" w:rsidRDefault="002A443F" w:rsidP="0009793A">
      <w:pPr>
        <w:numPr>
          <w:ilvl w:val="0"/>
          <w:numId w:val="9"/>
        </w:numPr>
        <w:spacing w:after="0" w:line="240" w:lineRule="auto"/>
        <w:ind w:left="426" w:right="0" w:hanging="348"/>
      </w:pPr>
      <w:r>
        <w:t>Snem komory je najvyšší orgán komory, ktorý tvoria členovia komory.</w:t>
      </w:r>
    </w:p>
    <w:p w14:paraId="69105464" w14:textId="76D425D7" w:rsidR="00B90614" w:rsidRPr="0009793A" w:rsidRDefault="00B90614" w:rsidP="0009793A">
      <w:pPr>
        <w:spacing w:after="0" w:line="240" w:lineRule="auto"/>
        <w:ind w:left="0" w:right="0" w:firstLine="0"/>
        <w:jc w:val="left"/>
        <w:rPr>
          <w:sz w:val="12"/>
          <w:szCs w:val="12"/>
        </w:rPr>
      </w:pPr>
    </w:p>
    <w:p w14:paraId="32826389" w14:textId="47DB7D8A" w:rsidR="00B90614" w:rsidRDefault="002A443F" w:rsidP="0009793A">
      <w:pPr>
        <w:numPr>
          <w:ilvl w:val="0"/>
          <w:numId w:val="9"/>
        </w:numPr>
        <w:spacing w:after="0" w:line="240" w:lineRule="auto"/>
        <w:ind w:left="426" w:right="0" w:hanging="348"/>
      </w:pPr>
      <w:r>
        <w:t>Postavenie, úlohy a kompetencie snemu komory sú určené štatútom komory.</w:t>
      </w:r>
    </w:p>
    <w:p w14:paraId="4F314520" w14:textId="20F419D6" w:rsidR="00B90614" w:rsidRPr="0009793A" w:rsidRDefault="00B90614" w:rsidP="009D0045">
      <w:pPr>
        <w:spacing w:after="0" w:line="240" w:lineRule="auto"/>
        <w:ind w:left="0" w:right="0" w:firstLine="0"/>
        <w:jc w:val="left"/>
        <w:rPr>
          <w:sz w:val="12"/>
          <w:szCs w:val="12"/>
        </w:rPr>
      </w:pPr>
    </w:p>
    <w:p w14:paraId="3035CBF8" w14:textId="7566743C" w:rsidR="00B90614" w:rsidRDefault="002A443F" w:rsidP="0009793A">
      <w:pPr>
        <w:numPr>
          <w:ilvl w:val="0"/>
          <w:numId w:val="9"/>
        </w:numPr>
        <w:spacing w:after="0" w:line="240" w:lineRule="auto"/>
        <w:ind w:left="426" w:right="0" w:hanging="348"/>
      </w:pPr>
      <w:r>
        <w:t>Snem komory v</w:t>
      </w:r>
      <w:r w:rsidR="0009793A">
        <w:t>olí z prítomných členov komory:</w:t>
      </w:r>
    </w:p>
    <w:p w14:paraId="1ADEBFCA" w14:textId="2024BDBA" w:rsidR="00B90614" w:rsidRDefault="0009793A" w:rsidP="0009793A">
      <w:pPr>
        <w:numPr>
          <w:ilvl w:val="1"/>
          <w:numId w:val="18"/>
        </w:numPr>
        <w:spacing w:after="0" w:line="240" w:lineRule="auto"/>
        <w:ind w:left="851" w:right="0" w:hanging="425"/>
      </w:pPr>
      <w:r>
        <w:t>zapisovateľa,</w:t>
      </w:r>
    </w:p>
    <w:p w14:paraId="6E7061ED" w14:textId="654B69CC" w:rsidR="00B90614" w:rsidRDefault="002A443F" w:rsidP="0009793A">
      <w:pPr>
        <w:numPr>
          <w:ilvl w:val="1"/>
          <w:numId w:val="18"/>
        </w:numPr>
        <w:spacing w:after="0" w:line="240" w:lineRule="auto"/>
        <w:ind w:left="851" w:right="0" w:hanging="425"/>
      </w:pPr>
      <w:r>
        <w:t>dvoch overovateľov zápisnice.</w:t>
      </w:r>
    </w:p>
    <w:p w14:paraId="6869AE1E" w14:textId="2BE6F945" w:rsidR="00B90614" w:rsidRDefault="00B90614" w:rsidP="009D0045">
      <w:pPr>
        <w:spacing w:after="0" w:line="240" w:lineRule="auto"/>
        <w:ind w:left="57" w:right="0" w:firstLine="0"/>
        <w:jc w:val="center"/>
      </w:pPr>
    </w:p>
    <w:p w14:paraId="74DA5D4B" w14:textId="606BB774" w:rsidR="00C64139" w:rsidRPr="0009793A" w:rsidRDefault="002A443F" w:rsidP="0009793A">
      <w:pPr>
        <w:jc w:val="center"/>
        <w:rPr>
          <w:b/>
        </w:rPr>
      </w:pPr>
      <w:r w:rsidRPr="0009793A">
        <w:rPr>
          <w:b/>
        </w:rPr>
        <w:t>Článok 10</w:t>
      </w:r>
    </w:p>
    <w:p w14:paraId="579F2731" w14:textId="1F69B4E2" w:rsidR="00B90614" w:rsidRPr="0009793A" w:rsidRDefault="002A443F" w:rsidP="0009793A">
      <w:pPr>
        <w:jc w:val="center"/>
        <w:rPr>
          <w:b/>
        </w:rPr>
      </w:pPr>
      <w:r w:rsidRPr="0009793A">
        <w:rPr>
          <w:b/>
        </w:rPr>
        <w:t>Predstavenstvo komory</w:t>
      </w:r>
    </w:p>
    <w:p w14:paraId="0FAF6017" w14:textId="1892C71E" w:rsidR="00B90614" w:rsidRPr="0009793A" w:rsidRDefault="00B90614" w:rsidP="009D0045">
      <w:pPr>
        <w:spacing w:after="0" w:line="240" w:lineRule="auto"/>
        <w:ind w:left="57" w:right="0" w:firstLine="0"/>
        <w:jc w:val="center"/>
        <w:rPr>
          <w:sz w:val="12"/>
          <w:szCs w:val="12"/>
        </w:rPr>
      </w:pPr>
    </w:p>
    <w:p w14:paraId="56060B4D" w14:textId="68EE04FC" w:rsidR="00B90614" w:rsidRDefault="002A443F" w:rsidP="0009793A">
      <w:pPr>
        <w:numPr>
          <w:ilvl w:val="0"/>
          <w:numId w:val="10"/>
        </w:numPr>
        <w:spacing w:after="0" w:line="240" w:lineRule="auto"/>
        <w:ind w:left="426" w:right="0" w:hanging="348"/>
      </w:pPr>
      <w:r>
        <w:t>Predstavenstvo komory je výkonný a riadiaci orgán komory.</w:t>
      </w:r>
    </w:p>
    <w:p w14:paraId="40EC649C" w14:textId="6A00E508" w:rsidR="00B90614" w:rsidRPr="0009793A" w:rsidRDefault="00B90614" w:rsidP="0009793A">
      <w:pPr>
        <w:spacing w:after="0" w:line="240" w:lineRule="auto"/>
        <w:ind w:left="0" w:right="0" w:firstLine="0"/>
        <w:jc w:val="left"/>
        <w:rPr>
          <w:sz w:val="12"/>
          <w:szCs w:val="12"/>
        </w:rPr>
      </w:pPr>
    </w:p>
    <w:p w14:paraId="47DC9421" w14:textId="4D94A1DA" w:rsidR="00B90614" w:rsidRDefault="002A443F" w:rsidP="0009793A">
      <w:pPr>
        <w:numPr>
          <w:ilvl w:val="0"/>
          <w:numId w:val="10"/>
        </w:numPr>
        <w:spacing w:after="0" w:line="240" w:lineRule="auto"/>
        <w:ind w:left="426" w:right="0" w:hanging="348"/>
      </w:pPr>
      <w:r>
        <w:t>Postavenie, úlohy a kompetencie predstavenstva komory sú určené štatútom komory.</w:t>
      </w:r>
    </w:p>
    <w:p w14:paraId="742B9F8F" w14:textId="45499FDD" w:rsidR="00B90614" w:rsidRPr="0009793A" w:rsidRDefault="00B90614" w:rsidP="009D0045">
      <w:pPr>
        <w:spacing w:after="0" w:line="240" w:lineRule="auto"/>
        <w:ind w:left="0" w:right="0" w:firstLine="0"/>
        <w:jc w:val="left"/>
        <w:rPr>
          <w:sz w:val="12"/>
          <w:szCs w:val="12"/>
        </w:rPr>
      </w:pPr>
    </w:p>
    <w:p w14:paraId="48952E87" w14:textId="1B99B284" w:rsidR="00B90614" w:rsidRDefault="002A443F" w:rsidP="0009793A">
      <w:pPr>
        <w:numPr>
          <w:ilvl w:val="0"/>
          <w:numId w:val="10"/>
        </w:numPr>
        <w:spacing w:after="0" w:line="240" w:lineRule="auto"/>
        <w:ind w:left="426" w:right="0" w:hanging="348"/>
      </w:pPr>
      <w:r>
        <w:t>Rokovanie predstavenstva pripravuje a zvoláva predseda.</w:t>
      </w:r>
    </w:p>
    <w:p w14:paraId="1E26DB5E" w14:textId="6D45C10C" w:rsidR="00B90614" w:rsidRPr="0009793A" w:rsidRDefault="00B90614" w:rsidP="009D0045">
      <w:pPr>
        <w:spacing w:after="0" w:line="240" w:lineRule="auto"/>
        <w:ind w:left="0" w:right="0" w:firstLine="0"/>
        <w:jc w:val="left"/>
        <w:rPr>
          <w:sz w:val="12"/>
          <w:szCs w:val="12"/>
        </w:rPr>
      </w:pPr>
    </w:p>
    <w:p w14:paraId="53BA7552" w14:textId="2A11EE41" w:rsidR="00B90614" w:rsidRPr="0009793A" w:rsidRDefault="002A443F" w:rsidP="0009793A">
      <w:pPr>
        <w:numPr>
          <w:ilvl w:val="0"/>
          <w:numId w:val="10"/>
        </w:numPr>
        <w:spacing w:after="0" w:line="240" w:lineRule="auto"/>
        <w:ind w:left="426" w:right="0" w:hanging="348"/>
      </w:pPr>
      <w:r w:rsidRPr="0009793A">
        <w:t>Rokovanie predstavenstva vedie predseda, počas jeho neprítomnosti podpredseda.</w:t>
      </w:r>
    </w:p>
    <w:p w14:paraId="3333B244" w14:textId="79D92900" w:rsidR="00B90614" w:rsidRPr="0009793A" w:rsidRDefault="00B90614" w:rsidP="009D0045">
      <w:pPr>
        <w:spacing w:after="0" w:line="240" w:lineRule="auto"/>
        <w:ind w:left="0" w:right="0" w:firstLine="0"/>
        <w:jc w:val="left"/>
        <w:rPr>
          <w:sz w:val="12"/>
          <w:szCs w:val="12"/>
        </w:rPr>
      </w:pPr>
    </w:p>
    <w:p w14:paraId="614AAE9F" w14:textId="02BE5A85" w:rsidR="00B90614" w:rsidRPr="0009793A" w:rsidRDefault="002A443F" w:rsidP="0009793A">
      <w:pPr>
        <w:numPr>
          <w:ilvl w:val="0"/>
          <w:numId w:val="10"/>
        </w:numPr>
        <w:spacing w:after="0" w:line="240" w:lineRule="auto"/>
        <w:ind w:left="426" w:right="0" w:hanging="348"/>
      </w:pPr>
      <w:r w:rsidRPr="0009793A">
        <w:t>Rozsah právomoci podpredsedu počas zastupovania vopred vymedzí predseda.</w:t>
      </w:r>
    </w:p>
    <w:p w14:paraId="0919F463" w14:textId="3761E880" w:rsidR="00B90614" w:rsidRPr="0009793A" w:rsidRDefault="00B90614" w:rsidP="009D0045">
      <w:pPr>
        <w:spacing w:after="0" w:line="240" w:lineRule="auto"/>
        <w:ind w:left="0" w:right="0" w:firstLine="0"/>
        <w:jc w:val="left"/>
        <w:rPr>
          <w:sz w:val="12"/>
          <w:szCs w:val="12"/>
        </w:rPr>
      </w:pPr>
    </w:p>
    <w:p w14:paraId="43C13FA6" w14:textId="1B0754FE" w:rsidR="00B90614" w:rsidRDefault="002A443F" w:rsidP="0009793A">
      <w:pPr>
        <w:numPr>
          <w:ilvl w:val="0"/>
          <w:numId w:val="10"/>
        </w:numPr>
        <w:spacing w:after="0" w:line="240" w:lineRule="auto"/>
        <w:ind w:left="426" w:right="0" w:hanging="348"/>
      </w:pPr>
      <w:r w:rsidRPr="0009793A">
        <w:t>Členovia predstavenstva musia dostať</w:t>
      </w:r>
      <w:r>
        <w:t xml:space="preserve"> najmenej tri dni pred rokovaním predstavenstva program rokovania a v prípade potreby i príslušné podkladové materiály.</w:t>
      </w:r>
    </w:p>
    <w:p w14:paraId="67B39A4B" w14:textId="0C54ACDA" w:rsidR="00B90614" w:rsidRPr="0009793A" w:rsidRDefault="00B90614" w:rsidP="009D0045">
      <w:pPr>
        <w:spacing w:after="0" w:line="240" w:lineRule="auto"/>
        <w:ind w:left="0" w:right="0" w:firstLine="0"/>
        <w:jc w:val="left"/>
        <w:rPr>
          <w:sz w:val="12"/>
          <w:szCs w:val="12"/>
        </w:rPr>
      </w:pPr>
    </w:p>
    <w:p w14:paraId="70332B06" w14:textId="77777777" w:rsidR="00B90614" w:rsidRDefault="002A443F" w:rsidP="0009793A">
      <w:pPr>
        <w:numPr>
          <w:ilvl w:val="0"/>
          <w:numId w:val="10"/>
        </w:numPr>
        <w:spacing w:after="0" w:line="240" w:lineRule="auto"/>
        <w:ind w:left="426" w:right="0" w:hanging="348"/>
      </w:pPr>
      <w:r>
        <w:t xml:space="preserve">Pri rovnosti hlasov na rokovaní predstavenstva rozhoduje hlas predsedu. </w:t>
      </w:r>
    </w:p>
    <w:p w14:paraId="76068814" w14:textId="2F71C4F0" w:rsidR="00B90614" w:rsidRPr="0009793A" w:rsidRDefault="00B90614" w:rsidP="0009793A">
      <w:pPr>
        <w:spacing w:after="0" w:line="240" w:lineRule="auto"/>
        <w:ind w:left="0" w:right="0" w:firstLine="0"/>
        <w:jc w:val="left"/>
        <w:rPr>
          <w:sz w:val="12"/>
          <w:szCs w:val="12"/>
        </w:rPr>
      </w:pPr>
    </w:p>
    <w:p w14:paraId="739F4DB1" w14:textId="77777777" w:rsidR="00B90614" w:rsidRDefault="002A443F" w:rsidP="0009793A">
      <w:pPr>
        <w:numPr>
          <w:ilvl w:val="0"/>
          <w:numId w:val="10"/>
        </w:numPr>
        <w:spacing w:after="0" w:line="240" w:lineRule="auto"/>
        <w:ind w:left="426" w:right="0" w:hanging="348"/>
      </w:pPr>
      <w:r>
        <w:t xml:space="preserve">Pre rokovanie predstavenstva komory sa použijú články 1 až 8 rokovacieho poriadku. </w:t>
      </w:r>
    </w:p>
    <w:p w14:paraId="417464D4" w14:textId="5873322F" w:rsidR="00B90614" w:rsidRDefault="00B90614" w:rsidP="0009793A">
      <w:pPr>
        <w:spacing w:after="0" w:line="240" w:lineRule="auto"/>
        <w:ind w:left="0" w:right="0" w:firstLine="0"/>
        <w:jc w:val="left"/>
      </w:pPr>
    </w:p>
    <w:p w14:paraId="41D5B234" w14:textId="77777777" w:rsidR="0009793A" w:rsidRDefault="0009793A" w:rsidP="0009793A">
      <w:pPr>
        <w:jc w:val="center"/>
        <w:rPr>
          <w:b/>
        </w:rPr>
      </w:pPr>
      <w:r>
        <w:rPr>
          <w:b/>
        </w:rPr>
        <w:t>Článok 11</w:t>
      </w:r>
    </w:p>
    <w:p w14:paraId="08C584F5" w14:textId="1DD9A683" w:rsidR="00B90614" w:rsidRPr="0009793A" w:rsidRDefault="002A443F" w:rsidP="0009793A">
      <w:pPr>
        <w:jc w:val="center"/>
        <w:rPr>
          <w:b/>
        </w:rPr>
      </w:pPr>
      <w:r w:rsidRPr="0009793A">
        <w:rPr>
          <w:b/>
        </w:rPr>
        <w:t>Dozorná rada komory</w:t>
      </w:r>
    </w:p>
    <w:p w14:paraId="1C8A62D4" w14:textId="65A0FC56" w:rsidR="00B90614" w:rsidRPr="0009793A" w:rsidRDefault="00B90614" w:rsidP="009D0045">
      <w:pPr>
        <w:spacing w:after="0" w:line="240" w:lineRule="auto"/>
        <w:ind w:left="57" w:right="0" w:firstLine="0"/>
        <w:jc w:val="center"/>
        <w:rPr>
          <w:sz w:val="12"/>
          <w:szCs w:val="12"/>
        </w:rPr>
      </w:pPr>
    </w:p>
    <w:p w14:paraId="03FE1EDC" w14:textId="66BDCEDB" w:rsidR="00B90614" w:rsidRDefault="002A443F" w:rsidP="0009793A">
      <w:pPr>
        <w:numPr>
          <w:ilvl w:val="0"/>
          <w:numId w:val="11"/>
        </w:numPr>
        <w:spacing w:after="0" w:line="240" w:lineRule="auto"/>
        <w:ind w:left="426" w:right="0" w:hanging="348"/>
      </w:pPr>
      <w:r>
        <w:t>Dozorná rada komory je dozorný orgán komory.</w:t>
      </w:r>
    </w:p>
    <w:p w14:paraId="46F2881B" w14:textId="2F29B3A7" w:rsidR="00B90614" w:rsidRPr="0009793A" w:rsidRDefault="00B90614" w:rsidP="0009793A">
      <w:pPr>
        <w:spacing w:after="0" w:line="240" w:lineRule="auto"/>
        <w:ind w:left="0" w:right="0" w:firstLine="0"/>
        <w:jc w:val="left"/>
        <w:rPr>
          <w:sz w:val="12"/>
          <w:szCs w:val="12"/>
        </w:rPr>
      </w:pPr>
    </w:p>
    <w:p w14:paraId="615C57C3" w14:textId="06E07782" w:rsidR="00B90614" w:rsidRDefault="002A443F" w:rsidP="0009793A">
      <w:pPr>
        <w:numPr>
          <w:ilvl w:val="0"/>
          <w:numId w:val="11"/>
        </w:numPr>
        <w:spacing w:after="0" w:line="240" w:lineRule="auto"/>
        <w:ind w:left="426" w:right="0" w:hanging="348"/>
      </w:pPr>
      <w:r>
        <w:t>Dozorná rada komory volí a odvoláva predsedu dozornej rady komory a podpredsedov dozornej rady komory.</w:t>
      </w:r>
    </w:p>
    <w:p w14:paraId="2E9FB985" w14:textId="7FE49795" w:rsidR="00B90614" w:rsidRPr="0009793A" w:rsidRDefault="00B90614" w:rsidP="0009793A">
      <w:pPr>
        <w:spacing w:after="0" w:line="240" w:lineRule="auto"/>
        <w:ind w:left="0" w:right="0" w:firstLine="0"/>
        <w:jc w:val="left"/>
        <w:rPr>
          <w:sz w:val="12"/>
          <w:szCs w:val="12"/>
        </w:rPr>
      </w:pPr>
    </w:p>
    <w:p w14:paraId="409CE973" w14:textId="3A7CA904" w:rsidR="00B90614" w:rsidRDefault="002A443F" w:rsidP="009D0045">
      <w:pPr>
        <w:numPr>
          <w:ilvl w:val="0"/>
          <w:numId w:val="11"/>
        </w:numPr>
        <w:spacing w:after="0" w:line="240" w:lineRule="auto"/>
        <w:ind w:right="0" w:hanging="348"/>
      </w:pPr>
      <w:r>
        <w:t>Postavenie, úlohy a kompetencie dozornej rady komory sú určené štatútom komory.</w:t>
      </w:r>
    </w:p>
    <w:p w14:paraId="5EB4BB37" w14:textId="2DE7FA15" w:rsidR="00B90614" w:rsidRPr="0009793A" w:rsidRDefault="00B90614" w:rsidP="009D0045">
      <w:pPr>
        <w:spacing w:after="0" w:line="240" w:lineRule="auto"/>
        <w:ind w:left="0" w:right="0" w:firstLine="0"/>
        <w:jc w:val="left"/>
        <w:rPr>
          <w:sz w:val="12"/>
          <w:szCs w:val="12"/>
        </w:rPr>
      </w:pPr>
    </w:p>
    <w:p w14:paraId="567F1009" w14:textId="57138A22" w:rsidR="00B90614" w:rsidRDefault="002A443F" w:rsidP="009D0045">
      <w:pPr>
        <w:numPr>
          <w:ilvl w:val="0"/>
          <w:numId w:val="11"/>
        </w:numPr>
        <w:spacing w:after="0" w:line="240" w:lineRule="auto"/>
        <w:ind w:right="0" w:hanging="348"/>
      </w:pPr>
      <w:r>
        <w:t>Rokovanie dozornej rady pripravuje a zvoláva predseda.</w:t>
      </w:r>
    </w:p>
    <w:p w14:paraId="6397080D" w14:textId="72D0E6E9" w:rsidR="00B90614" w:rsidRPr="0009793A" w:rsidRDefault="00B90614" w:rsidP="009D0045">
      <w:pPr>
        <w:spacing w:after="0" w:line="240" w:lineRule="auto"/>
        <w:ind w:left="0" w:right="0" w:firstLine="0"/>
        <w:jc w:val="left"/>
        <w:rPr>
          <w:sz w:val="12"/>
          <w:szCs w:val="12"/>
        </w:rPr>
      </w:pPr>
    </w:p>
    <w:p w14:paraId="341CD24F" w14:textId="2618266E" w:rsidR="00B90614" w:rsidRDefault="002A443F" w:rsidP="009D0045">
      <w:pPr>
        <w:numPr>
          <w:ilvl w:val="0"/>
          <w:numId w:val="11"/>
        </w:numPr>
        <w:spacing w:after="0" w:line="240" w:lineRule="auto"/>
        <w:ind w:right="0" w:hanging="348"/>
      </w:pPr>
      <w:r>
        <w:t>Rokovanie dozornej rady vedie predseda, počas jeho neprítomnosti podpredseda.</w:t>
      </w:r>
    </w:p>
    <w:p w14:paraId="50BCF6A4" w14:textId="17C9BBE7" w:rsidR="00B90614" w:rsidRPr="0009793A" w:rsidRDefault="00B90614" w:rsidP="009D0045">
      <w:pPr>
        <w:spacing w:after="0" w:line="240" w:lineRule="auto"/>
        <w:ind w:left="0" w:right="0" w:firstLine="0"/>
        <w:jc w:val="left"/>
        <w:rPr>
          <w:sz w:val="12"/>
          <w:szCs w:val="12"/>
        </w:rPr>
      </w:pPr>
    </w:p>
    <w:p w14:paraId="7C4ED887" w14:textId="791B43DB" w:rsidR="00B90614" w:rsidRDefault="002A443F" w:rsidP="009D0045">
      <w:pPr>
        <w:numPr>
          <w:ilvl w:val="0"/>
          <w:numId w:val="11"/>
        </w:numPr>
        <w:spacing w:after="0" w:line="240" w:lineRule="auto"/>
        <w:ind w:right="0" w:hanging="348"/>
      </w:pPr>
      <w:r>
        <w:t>Rozsah právomoci podpredsedu počas zastupovania vopred vymedzí predseda.</w:t>
      </w:r>
    </w:p>
    <w:p w14:paraId="77D5A2E8" w14:textId="20F71991" w:rsidR="00B90614" w:rsidRPr="002A15A5" w:rsidRDefault="00B90614" w:rsidP="009D0045">
      <w:pPr>
        <w:spacing w:after="0" w:line="240" w:lineRule="auto"/>
        <w:ind w:left="0" w:right="0" w:firstLine="0"/>
        <w:jc w:val="left"/>
        <w:rPr>
          <w:sz w:val="12"/>
          <w:szCs w:val="12"/>
        </w:rPr>
      </w:pPr>
    </w:p>
    <w:p w14:paraId="59D7A5D3" w14:textId="4733C527" w:rsidR="00B90614" w:rsidRDefault="002A443F" w:rsidP="002A15A5">
      <w:pPr>
        <w:numPr>
          <w:ilvl w:val="0"/>
          <w:numId w:val="11"/>
        </w:numPr>
        <w:spacing w:after="0" w:line="240" w:lineRule="auto"/>
        <w:ind w:left="426" w:right="0" w:hanging="348"/>
      </w:pPr>
      <w:r>
        <w:lastRenderedPageBreak/>
        <w:t>Členovia dozornej rady musia dostať najmenej tri dni pred rokovaním dozornej rady program rokovania a v prípade potreby i príslušné podkladové materiály.</w:t>
      </w:r>
    </w:p>
    <w:p w14:paraId="4101801F" w14:textId="0FA3E9F3" w:rsidR="00B90614" w:rsidRPr="002A15A5" w:rsidRDefault="00B90614" w:rsidP="009D0045">
      <w:pPr>
        <w:spacing w:after="0" w:line="240" w:lineRule="auto"/>
        <w:ind w:left="0" w:right="0" w:firstLine="0"/>
        <w:jc w:val="left"/>
        <w:rPr>
          <w:sz w:val="12"/>
          <w:szCs w:val="12"/>
        </w:rPr>
      </w:pPr>
    </w:p>
    <w:p w14:paraId="719CF163" w14:textId="50C1D6D4" w:rsidR="00B90614" w:rsidRDefault="002A443F" w:rsidP="002A15A5">
      <w:pPr>
        <w:numPr>
          <w:ilvl w:val="0"/>
          <w:numId w:val="11"/>
        </w:numPr>
        <w:spacing w:after="0" w:line="240" w:lineRule="auto"/>
        <w:ind w:left="426" w:right="0" w:hanging="348"/>
      </w:pPr>
      <w:r>
        <w:t>Pri rovnosti hlasov na rokovaní predstavenstva rozhoduje hlas predsedu.</w:t>
      </w:r>
    </w:p>
    <w:p w14:paraId="2CE551C9" w14:textId="7D5AACCD" w:rsidR="00B90614" w:rsidRPr="002A15A5" w:rsidRDefault="00B90614" w:rsidP="009D0045">
      <w:pPr>
        <w:spacing w:after="0" w:line="240" w:lineRule="auto"/>
        <w:ind w:left="0" w:right="0" w:firstLine="0"/>
        <w:jc w:val="left"/>
        <w:rPr>
          <w:sz w:val="12"/>
          <w:szCs w:val="12"/>
        </w:rPr>
      </w:pPr>
    </w:p>
    <w:p w14:paraId="747F585E" w14:textId="65DB9346" w:rsidR="00B90614" w:rsidRDefault="002A443F" w:rsidP="002A15A5">
      <w:pPr>
        <w:numPr>
          <w:ilvl w:val="0"/>
          <w:numId w:val="11"/>
        </w:numPr>
        <w:spacing w:after="0" w:line="240" w:lineRule="auto"/>
        <w:ind w:left="426" w:right="0" w:hanging="348"/>
      </w:pPr>
      <w:r>
        <w:t>Pre rokovanie dozornej rady komory sa použijú články 1 až 8 rokovacieho poriadku.</w:t>
      </w:r>
    </w:p>
    <w:p w14:paraId="546E11DF" w14:textId="1F5C2A20" w:rsidR="00B90614" w:rsidRDefault="00B90614" w:rsidP="009D0045">
      <w:pPr>
        <w:spacing w:after="0" w:line="240" w:lineRule="auto"/>
        <w:ind w:left="57" w:right="0" w:firstLine="0"/>
        <w:jc w:val="center"/>
      </w:pPr>
    </w:p>
    <w:p w14:paraId="65C70588" w14:textId="77777777" w:rsidR="002A15A5" w:rsidRDefault="002A15A5" w:rsidP="002A15A5">
      <w:pPr>
        <w:jc w:val="center"/>
        <w:rPr>
          <w:b/>
        </w:rPr>
      </w:pPr>
      <w:r>
        <w:rPr>
          <w:b/>
        </w:rPr>
        <w:t>Článok 12</w:t>
      </w:r>
    </w:p>
    <w:p w14:paraId="7B4760AA" w14:textId="02327BE1" w:rsidR="00B90614" w:rsidRPr="002A15A5" w:rsidRDefault="002A443F" w:rsidP="002A15A5">
      <w:pPr>
        <w:jc w:val="center"/>
        <w:rPr>
          <w:b/>
        </w:rPr>
      </w:pPr>
      <w:r w:rsidRPr="002A15A5">
        <w:rPr>
          <w:b/>
        </w:rPr>
        <w:t>Profesijná rada komory</w:t>
      </w:r>
    </w:p>
    <w:p w14:paraId="7C5466EB" w14:textId="04848B09" w:rsidR="00B90614" w:rsidRPr="002A15A5" w:rsidRDefault="00B90614" w:rsidP="009D0045">
      <w:pPr>
        <w:spacing w:after="0" w:line="240" w:lineRule="auto"/>
        <w:ind w:left="57" w:right="0" w:firstLine="0"/>
        <w:jc w:val="center"/>
        <w:rPr>
          <w:sz w:val="12"/>
          <w:szCs w:val="12"/>
        </w:rPr>
      </w:pPr>
    </w:p>
    <w:p w14:paraId="4CFD4DAA" w14:textId="478587DD" w:rsidR="00B90614" w:rsidRDefault="002A443F" w:rsidP="002A15A5">
      <w:pPr>
        <w:numPr>
          <w:ilvl w:val="0"/>
          <w:numId w:val="12"/>
        </w:numPr>
        <w:spacing w:after="0" w:line="240" w:lineRule="auto"/>
        <w:ind w:left="426" w:right="0" w:hanging="348"/>
      </w:pPr>
      <w:r>
        <w:t>Profesijná rada komory vytvára podmienky na zvyšovanie profesionálnej úrovne sociálnych pracovníkov a asistentov sociálnej práce.</w:t>
      </w:r>
    </w:p>
    <w:p w14:paraId="2C995C2F" w14:textId="54DFF531" w:rsidR="00B90614" w:rsidRPr="002A15A5" w:rsidRDefault="00B90614" w:rsidP="002A15A5">
      <w:pPr>
        <w:spacing w:after="0" w:line="240" w:lineRule="auto"/>
        <w:ind w:left="0" w:right="0" w:firstLine="0"/>
        <w:jc w:val="left"/>
        <w:rPr>
          <w:sz w:val="12"/>
          <w:szCs w:val="12"/>
        </w:rPr>
      </w:pPr>
    </w:p>
    <w:p w14:paraId="1272405B" w14:textId="3A520796" w:rsidR="00B90614" w:rsidRDefault="002A443F" w:rsidP="002A15A5">
      <w:pPr>
        <w:numPr>
          <w:ilvl w:val="0"/>
          <w:numId w:val="12"/>
        </w:numPr>
        <w:spacing w:after="0" w:line="240" w:lineRule="auto"/>
        <w:ind w:left="426" w:right="0" w:hanging="348"/>
      </w:pPr>
      <w:r>
        <w:t>Profesijná rada komory volí a odvoláva predsedu profesijnej rady komory a podpredsedov profesijne rady komory.</w:t>
      </w:r>
    </w:p>
    <w:p w14:paraId="441BAF43" w14:textId="23DF847C" w:rsidR="00B90614" w:rsidRPr="002A15A5" w:rsidRDefault="00B90614" w:rsidP="009D0045">
      <w:pPr>
        <w:spacing w:after="0" w:line="240" w:lineRule="auto"/>
        <w:ind w:left="0" w:right="0" w:firstLine="0"/>
        <w:jc w:val="left"/>
        <w:rPr>
          <w:sz w:val="12"/>
          <w:szCs w:val="12"/>
        </w:rPr>
      </w:pPr>
    </w:p>
    <w:p w14:paraId="751F6CC3" w14:textId="0CB2E662" w:rsidR="00B90614" w:rsidRDefault="002A443F" w:rsidP="002A15A5">
      <w:pPr>
        <w:numPr>
          <w:ilvl w:val="0"/>
          <w:numId w:val="12"/>
        </w:numPr>
        <w:spacing w:after="0" w:line="240" w:lineRule="auto"/>
        <w:ind w:left="426" w:right="0" w:hanging="348"/>
      </w:pPr>
      <w:r>
        <w:t>Postavenie, úlohy a kompetencie profesijnej rady komory sú určené štatútom komory.</w:t>
      </w:r>
    </w:p>
    <w:p w14:paraId="519C635C" w14:textId="6E906287" w:rsidR="00B90614" w:rsidRPr="002A15A5" w:rsidRDefault="00B90614" w:rsidP="009D0045">
      <w:pPr>
        <w:spacing w:after="0" w:line="240" w:lineRule="auto"/>
        <w:ind w:left="0" w:right="0" w:firstLine="0"/>
        <w:jc w:val="left"/>
        <w:rPr>
          <w:sz w:val="12"/>
          <w:szCs w:val="12"/>
        </w:rPr>
      </w:pPr>
    </w:p>
    <w:p w14:paraId="779C9743" w14:textId="5E0BCEDA" w:rsidR="00B90614" w:rsidRDefault="002A443F" w:rsidP="002A15A5">
      <w:pPr>
        <w:numPr>
          <w:ilvl w:val="0"/>
          <w:numId w:val="12"/>
        </w:numPr>
        <w:spacing w:after="0" w:line="240" w:lineRule="auto"/>
        <w:ind w:left="426" w:right="0" w:hanging="348"/>
      </w:pPr>
      <w:r>
        <w:t>Rokovanie profesijnej rady pripravuje a zvoláva predseda.</w:t>
      </w:r>
    </w:p>
    <w:p w14:paraId="4D63D32F" w14:textId="45A54042" w:rsidR="00B90614" w:rsidRPr="002A15A5" w:rsidRDefault="00B90614" w:rsidP="009D0045">
      <w:pPr>
        <w:spacing w:after="0" w:line="240" w:lineRule="auto"/>
        <w:ind w:left="0" w:right="0" w:firstLine="0"/>
        <w:jc w:val="left"/>
        <w:rPr>
          <w:sz w:val="12"/>
          <w:szCs w:val="12"/>
        </w:rPr>
      </w:pPr>
    </w:p>
    <w:p w14:paraId="09A99702" w14:textId="549279EF" w:rsidR="00B90614" w:rsidRDefault="002A443F" w:rsidP="002A15A5">
      <w:pPr>
        <w:numPr>
          <w:ilvl w:val="0"/>
          <w:numId w:val="12"/>
        </w:numPr>
        <w:spacing w:after="0" w:line="240" w:lineRule="auto"/>
        <w:ind w:left="426" w:right="0" w:hanging="348"/>
      </w:pPr>
      <w:r>
        <w:t>Rokovanie profesijnej rady vedie predseda, počas jeho neprítomnosti podpredseda.</w:t>
      </w:r>
    </w:p>
    <w:p w14:paraId="4A12CE8A" w14:textId="61264A9B" w:rsidR="00B90614" w:rsidRPr="002A15A5" w:rsidRDefault="00B90614" w:rsidP="009D0045">
      <w:pPr>
        <w:spacing w:after="0" w:line="240" w:lineRule="auto"/>
        <w:ind w:left="0" w:right="0" w:firstLine="0"/>
        <w:jc w:val="left"/>
        <w:rPr>
          <w:sz w:val="12"/>
          <w:szCs w:val="12"/>
        </w:rPr>
      </w:pPr>
    </w:p>
    <w:p w14:paraId="4E8A616B" w14:textId="5E489DAE" w:rsidR="00B90614" w:rsidRDefault="002A443F" w:rsidP="002A15A5">
      <w:pPr>
        <w:numPr>
          <w:ilvl w:val="0"/>
          <w:numId w:val="12"/>
        </w:numPr>
        <w:spacing w:after="0" w:line="240" w:lineRule="auto"/>
        <w:ind w:left="426" w:right="0" w:hanging="348"/>
      </w:pPr>
      <w:r>
        <w:t>Rozsah právomoci podpredsedu počas zastupovania vopred vymedzí predseda.</w:t>
      </w:r>
    </w:p>
    <w:p w14:paraId="2DC8252E" w14:textId="560C02E6" w:rsidR="00B90614" w:rsidRPr="002A15A5" w:rsidRDefault="00B90614" w:rsidP="009D0045">
      <w:pPr>
        <w:spacing w:after="0" w:line="240" w:lineRule="auto"/>
        <w:ind w:left="0" w:right="0" w:firstLine="0"/>
        <w:jc w:val="left"/>
        <w:rPr>
          <w:sz w:val="12"/>
          <w:szCs w:val="12"/>
        </w:rPr>
      </w:pPr>
    </w:p>
    <w:p w14:paraId="72473158" w14:textId="04C8F849" w:rsidR="00B90614" w:rsidRDefault="002A443F" w:rsidP="002A15A5">
      <w:pPr>
        <w:numPr>
          <w:ilvl w:val="0"/>
          <w:numId w:val="12"/>
        </w:numPr>
        <w:spacing w:after="0" w:line="240" w:lineRule="auto"/>
        <w:ind w:left="426" w:right="0" w:hanging="348"/>
      </w:pPr>
      <w:r>
        <w:t>Členovia profesijnej rady musia dostať najmenej tri dni pred rokovaním profesijnej rady program rokovania a v prípade potreby i príslušné podkladové materiály.</w:t>
      </w:r>
    </w:p>
    <w:p w14:paraId="303D02CB" w14:textId="418382D2" w:rsidR="00B90614" w:rsidRPr="002A15A5" w:rsidRDefault="00B90614" w:rsidP="009D0045">
      <w:pPr>
        <w:spacing w:after="0" w:line="240" w:lineRule="auto"/>
        <w:ind w:left="0" w:right="0" w:firstLine="0"/>
        <w:jc w:val="left"/>
        <w:rPr>
          <w:sz w:val="12"/>
          <w:szCs w:val="12"/>
        </w:rPr>
      </w:pPr>
    </w:p>
    <w:p w14:paraId="2FA0E91C" w14:textId="3AFCFE7D" w:rsidR="00B90614" w:rsidRDefault="002A443F" w:rsidP="002A15A5">
      <w:pPr>
        <w:numPr>
          <w:ilvl w:val="0"/>
          <w:numId w:val="12"/>
        </w:numPr>
        <w:spacing w:after="0" w:line="240" w:lineRule="auto"/>
        <w:ind w:left="426" w:right="0" w:hanging="348"/>
      </w:pPr>
      <w:r>
        <w:t>Pri rovnosti hlasov na rokovaní predstavenstva rozhoduje hlas predsedu.</w:t>
      </w:r>
    </w:p>
    <w:p w14:paraId="4B1B95F6" w14:textId="0A96C008" w:rsidR="00B90614" w:rsidRPr="002A15A5" w:rsidRDefault="00B90614" w:rsidP="009D0045">
      <w:pPr>
        <w:spacing w:after="0" w:line="240" w:lineRule="auto"/>
        <w:ind w:left="0" w:right="0" w:firstLine="0"/>
        <w:jc w:val="left"/>
        <w:rPr>
          <w:sz w:val="12"/>
          <w:szCs w:val="12"/>
        </w:rPr>
      </w:pPr>
    </w:p>
    <w:p w14:paraId="7C54E072" w14:textId="77777777" w:rsidR="00B90614" w:rsidRDefault="002A443F" w:rsidP="002A15A5">
      <w:pPr>
        <w:numPr>
          <w:ilvl w:val="0"/>
          <w:numId w:val="12"/>
        </w:numPr>
        <w:spacing w:after="0" w:line="240" w:lineRule="auto"/>
        <w:ind w:left="426" w:right="0" w:hanging="348"/>
      </w:pPr>
      <w:r>
        <w:t xml:space="preserve">Pre rokovanie profesijnej rady komory sa použijú ustanovenia článku 1 až 8 rokovacieho poriadku. </w:t>
      </w:r>
    </w:p>
    <w:p w14:paraId="5F336CB3" w14:textId="7632303E" w:rsidR="00B90614" w:rsidRDefault="00B90614" w:rsidP="009D0045">
      <w:pPr>
        <w:spacing w:after="0" w:line="240" w:lineRule="auto"/>
        <w:ind w:left="57" w:right="0" w:firstLine="0"/>
        <w:jc w:val="center"/>
      </w:pPr>
    </w:p>
    <w:p w14:paraId="3A21ABF3" w14:textId="77777777" w:rsidR="002A15A5" w:rsidRDefault="002A15A5" w:rsidP="002A15A5">
      <w:pPr>
        <w:jc w:val="center"/>
        <w:rPr>
          <w:b/>
        </w:rPr>
      </w:pPr>
      <w:r>
        <w:rPr>
          <w:b/>
        </w:rPr>
        <w:t>Článok 13</w:t>
      </w:r>
    </w:p>
    <w:p w14:paraId="52DDEF76" w14:textId="4F52E4D5" w:rsidR="00B90614" w:rsidRPr="002A15A5" w:rsidRDefault="002A443F" w:rsidP="002A15A5">
      <w:pPr>
        <w:jc w:val="center"/>
        <w:rPr>
          <w:b/>
        </w:rPr>
      </w:pPr>
      <w:r w:rsidRPr="002A15A5">
        <w:rPr>
          <w:b/>
        </w:rPr>
        <w:t>Disciplinárna komisia komory</w:t>
      </w:r>
    </w:p>
    <w:p w14:paraId="273852F1" w14:textId="3F5A641B" w:rsidR="00B90614" w:rsidRPr="002A15A5" w:rsidRDefault="00B90614" w:rsidP="009D0045">
      <w:pPr>
        <w:spacing w:after="0" w:line="240" w:lineRule="auto"/>
        <w:ind w:left="57" w:right="0" w:firstLine="0"/>
        <w:jc w:val="center"/>
        <w:rPr>
          <w:sz w:val="12"/>
          <w:szCs w:val="12"/>
        </w:rPr>
      </w:pPr>
    </w:p>
    <w:p w14:paraId="36D2AF8F" w14:textId="23DA3984" w:rsidR="00B90614" w:rsidRDefault="002A443F" w:rsidP="002A15A5">
      <w:pPr>
        <w:numPr>
          <w:ilvl w:val="0"/>
          <w:numId w:val="13"/>
        </w:numPr>
        <w:spacing w:after="0" w:line="240" w:lineRule="auto"/>
        <w:ind w:left="426" w:right="0" w:hanging="348"/>
      </w:pPr>
      <w:r>
        <w:t>Disciplinárna komisia komory je disciplinárnym orgánom komory.</w:t>
      </w:r>
    </w:p>
    <w:p w14:paraId="4BA5C9C7" w14:textId="2E3456BE" w:rsidR="00B90614" w:rsidRPr="002A15A5" w:rsidRDefault="00B90614" w:rsidP="002A15A5">
      <w:pPr>
        <w:spacing w:after="0" w:line="240" w:lineRule="auto"/>
        <w:ind w:left="0" w:right="0" w:firstLine="0"/>
        <w:jc w:val="left"/>
        <w:rPr>
          <w:sz w:val="12"/>
          <w:szCs w:val="12"/>
        </w:rPr>
      </w:pPr>
    </w:p>
    <w:p w14:paraId="323AC66A" w14:textId="4CDF16C1" w:rsidR="00B90614" w:rsidRDefault="002A443F" w:rsidP="002A15A5">
      <w:pPr>
        <w:numPr>
          <w:ilvl w:val="0"/>
          <w:numId w:val="13"/>
        </w:numPr>
        <w:spacing w:after="0" w:line="240" w:lineRule="auto"/>
        <w:ind w:left="426" w:right="0" w:hanging="348"/>
      </w:pPr>
      <w:r>
        <w:t>Disciplinárna komisia komory volí a odvoláva predsedu disciplinárnej komisie komory a</w:t>
      </w:r>
      <w:r w:rsidR="002A15A5">
        <w:t> </w:t>
      </w:r>
      <w:r>
        <w:t>podpredsedov</w:t>
      </w:r>
      <w:r w:rsidR="002A15A5">
        <w:t xml:space="preserve"> </w:t>
      </w:r>
      <w:r>
        <w:t>disciplinárnej komisie komory.</w:t>
      </w:r>
    </w:p>
    <w:p w14:paraId="13DA924C" w14:textId="46B2F65E" w:rsidR="00B90614" w:rsidRPr="002A15A5" w:rsidRDefault="00B90614" w:rsidP="009D0045">
      <w:pPr>
        <w:spacing w:after="0" w:line="240" w:lineRule="auto"/>
        <w:ind w:left="0" w:right="0" w:firstLine="0"/>
        <w:jc w:val="left"/>
        <w:rPr>
          <w:sz w:val="12"/>
          <w:szCs w:val="12"/>
        </w:rPr>
      </w:pPr>
    </w:p>
    <w:p w14:paraId="432B3385" w14:textId="2860E2B9" w:rsidR="00B90614" w:rsidRDefault="002A443F" w:rsidP="002A15A5">
      <w:pPr>
        <w:numPr>
          <w:ilvl w:val="0"/>
          <w:numId w:val="13"/>
        </w:numPr>
        <w:spacing w:after="0" w:line="240" w:lineRule="auto"/>
        <w:ind w:left="426" w:right="0" w:hanging="348"/>
      </w:pPr>
      <w:r>
        <w:t>Postavenie, úlohy a kompetencie disciplinárnej komisie komory sú určené štatútom komory.</w:t>
      </w:r>
    </w:p>
    <w:p w14:paraId="6B643AD9" w14:textId="73448490" w:rsidR="00B90614" w:rsidRPr="002A15A5" w:rsidRDefault="00B90614" w:rsidP="009D0045">
      <w:pPr>
        <w:spacing w:after="0" w:line="240" w:lineRule="auto"/>
        <w:ind w:left="0" w:right="0" w:firstLine="0"/>
        <w:jc w:val="left"/>
        <w:rPr>
          <w:sz w:val="12"/>
          <w:szCs w:val="12"/>
        </w:rPr>
      </w:pPr>
    </w:p>
    <w:p w14:paraId="7F32863F" w14:textId="77AB9FE9" w:rsidR="00B90614" w:rsidRDefault="002A443F" w:rsidP="002A15A5">
      <w:pPr>
        <w:numPr>
          <w:ilvl w:val="0"/>
          <w:numId w:val="13"/>
        </w:numPr>
        <w:spacing w:after="0" w:line="240" w:lineRule="auto"/>
        <w:ind w:left="426" w:right="0" w:hanging="348"/>
      </w:pPr>
      <w:r>
        <w:t>Rokovanie disciplinárnej komisie pripravuje a zvoláva predseda.</w:t>
      </w:r>
    </w:p>
    <w:p w14:paraId="505522FC" w14:textId="4CEE3E5B" w:rsidR="00B90614" w:rsidRPr="002A15A5" w:rsidRDefault="00B90614" w:rsidP="009D0045">
      <w:pPr>
        <w:spacing w:after="0" w:line="240" w:lineRule="auto"/>
        <w:ind w:left="0" w:right="0" w:firstLine="0"/>
        <w:jc w:val="left"/>
        <w:rPr>
          <w:sz w:val="12"/>
          <w:szCs w:val="12"/>
        </w:rPr>
      </w:pPr>
    </w:p>
    <w:p w14:paraId="6D2C0060" w14:textId="38E0B330" w:rsidR="00B90614" w:rsidRDefault="002A443F" w:rsidP="002A15A5">
      <w:pPr>
        <w:numPr>
          <w:ilvl w:val="0"/>
          <w:numId w:val="13"/>
        </w:numPr>
        <w:spacing w:after="0" w:line="240" w:lineRule="auto"/>
        <w:ind w:left="426" w:right="0" w:hanging="348"/>
      </w:pPr>
      <w:r>
        <w:t>Rokovanie disciplinárnej komisie vedie predseda, počas jeho neprítomnosti podpredseda.</w:t>
      </w:r>
    </w:p>
    <w:p w14:paraId="4C17531E" w14:textId="71A7F893" w:rsidR="00B90614" w:rsidRPr="002A15A5" w:rsidRDefault="00B90614" w:rsidP="009D0045">
      <w:pPr>
        <w:spacing w:after="0" w:line="240" w:lineRule="auto"/>
        <w:ind w:left="0" w:right="0" w:firstLine="0"/>
        <w:jc w:val="left"/>
        <w:rPr>
          <w:sz w:val="12"/>
          <w:szCs w:val="12"/>
        </w:rPr>
      </w:pPr>
    </w:p>
    <w:p w14:paraId="35DC83A2" w14:textId="36BD2F13" w:rsidR="00B90614" w:rsidRDefault="002A443F" w:rsidP="002A15A5">
      <w:pPr>
        <w:numPr>
          <w:ilvl w:val="0"/>
          <w:numId w:val="13"/>
        </w:numPr>
        <w:spacing w:after="0" w:line="240" w:lineRule="auto"/>
        <w:ind w:left="426" w:right="0" w:hanging="348"/>
      </w:pPr>
      <w:r>
        <w:t>Rozsah právomoci podpredsedu počas zastupovania vopred vymedzí predseda.</w:t>
      </w:r>
    </w:p>
    <w:p w14:paraId="67B2C09B" w14:textId="5300FB2A" w:rsidR="00B90614" w:rsidRPr="002A15A5" w:rsidRDefault="00B90614" w:rsidP="009D0045">
      <w:pPr>
        <w:spacing w:after="0" w:line="240" w:lineRule="auto"/>
        <w:ind w:left="0" w:right="0" w:firstLine="0"/>
        <w:jc w:val="left"/>
        <w:rPr>
          <w:sz w:val="12"/>
          <w:szCs w:val="12"/>
        </w:rPr>
      </w:pPr>
    </w:p>
    <w:p w14:paraId="4F93E395" w14:textId="4E59E7F4" w:rsidR="00B90614" w:rsidRDefault="002A443F" w:rsidP="002A15A5">
      <w:pPr>
        <w:numPr>
          <w:ilvl w:val="0"/>
          <w:numId w:val="13"/>
        </w:numPr>
        <w:spacing w:after="0" w:line="240" w:lineRule="auto"/>
        <w:ind w:left="426" w:right="0" w:hanging="348"/>
      </w:pPr>
      <w:r>
        <w:t>Členovia disciplinárnej komisie musia dostať najmenej tri dni pred rokovaním disciplinárnej komisie program rokovania a v prípade potreby i príslušné podkladové materiály.</w:t>
      </w:r>
    </w:p>
    <w:p w14:paraId="778EACD5" w14:textId="4791DD97" w:rsidR="00B90614" w:rsidRPr="002A15A5" w:rsidRDefault="00B90614" w:rsidP="009D0045">
      <w:pPr>
        <w:spacing w:after="0" w:line="240" w:lineRule="auto"/>
        <w:ind w:left="0" w:right="0" w:firstLine="0"/>
        <w:jc w:val="left"/>
        <w:rPr>
          <w:sz w:val="12"/>
          <w:szCs w:val="12"/>
        </w:rPr>
      </w:pPr>
    </w:p>
    <w:p w14:paraId="37896230" w14:textId="1D162CB5" w:rsidR="00B90614" w:rsidRDefault="002A443F" w:rsidP="002A15A5">
      <w:pPr>
        <w:numPr>
          <w:ilvl w:val="0"/>
          <w:numId w:val="13"/>
        </w:numPr>
        <w:spacing w:after="0" w:line="240" w:lineRule="auto"/>
        <w:ind w:left="426" w:right="0" w:hanging="348"/>
      </w:pPr>
      <w:r>
        <w:t>Pri rovnosti hlasov na rokovaní predstavenstva rozhoduje hlas predsedu.</w:t>
      </w:r>
    </w:p>
    <w:p w14:paraId="2C889A30" w14:textId="46A50B93" w:rsidR="00B90614" w:rsidRPr="002A15A5" w:rsidRDefault="00B90614" w:rsidP="009D0045">
      <w:pPr>
        <w:spacing w:after="0" w:line="240" w:lineRule="auto"/>
        <w:ind w:left="0" w:right="0" w:firstLine="0"/>
        <w:jc w:val="left"/>
        <w:rPr>
          <w:sz w:val="12"/>
          <w:szCs w:val="12"/>
        </w:rPr>
      </w:pPr>
    </w:p>
    <w:p w14:paraId="0F8FF99C" w14:textId="2260D9A1" w:rsidR="00B90614" w:rsidRDefault="002A443F" w:rsidP="002A15A5">
      <w:pPr>
        <w:numPr>
          <w:ilvl w:val="0"/>
          <w:numId w:val="13"/>
        </w:numPr>
        <w:spacing w:after="0" w:line="240" w:lineRule="auto"/>
        <w:ind w:left="426" w:right="0" w:hanging="348"/>
      </w:pPr>
      <w:r>
        <w:t>Pre rokovanie disciplinárnej komisie komory sa použijú ustanovenia článku 1 až 8 rokovacieho poriadku.</w:t>
      </w:r>
    </w:p>
    <w:p w14:paraId="216784CE" w14:textId="01D720CD" w:rsidR="00B90614" w:rsidRDefault="00B90614" w:rsidP="009D0045">
      <w:pPr>
        <w:spacing w:after="0" w:line="240" w:lineRule="auto"/>
        <w:ind w:left="0" w:right="0" w:firstLine="0"/>
        <w:jc w:val="left"/>
      </w:pPr>
    </w:p>
    <w:p w14:paraId="3512164A" w14:textId="77777777" w:rsidR="002A15A5" w:rsidRDefault="002A15A5" w:rsidP="009D0045">
      <w:pPr>
        <w:spacing w:after="0" w:line="240" w:lineRule="auto"/>
        <w:ind w:left="0" w:right="0" w:firstLine="0"/>
        <w:jc w:val="left"/>
      </w:pPr>
    </w:p>
    <w:p w14:paraId="659563F8" w14:textId="77777777" w:rsidR="002A15A5" w:rsidRDefault="002A443F" w:rsidP="002A15A5">
      <w:pPr>
        <w:jc w:val="center"/>
        <w:rPr>
          <w:b/>
        </w:rPr>
      </w:pPr>
      <w:r w:rsidRPr="002A15A5">
        <w:rPr>
          <w:b/>
        </w:rPr>
        <w:lastRenderedPageBreak/>
        <w:t>Článok 14</w:t>
      </w:r>
    </w:p>
    <w:p w14:paraId="1B5E8FFB" w14:textId="47C4D7BE" w:rsidR="00B90614" w:rsidRPr="002A15A5" w:rsidRDefault="002A443F" w:rsidP="002A15A5">
      <w:pPr>
        <w:jc w:val="center"/>
        <w:rPr>
          <w:b/>
        </w:rPr>
      </w:pPr>
      <w:r w:rsidRPr="002A15A5">
        <w:rPr>
          <w:b/>
        </w:rPr>
        <w:t>Záverečné ustanovenia</w:t>
      </w:r>
    </w:p>
    <w:p w14:paraId="15C64C0E" w14:textId="48D4BCD3" w:rsidR="00B90614" w:rsidRPr="002A15A5" w:rsidRDefault="00B90614" w:rsidP="009D0045">
      <w:pPr>
        <w:spacing w:after="0" w:line="240" w:lineRule="auto"/>
        <w:ind w:left="57" w:right="0" w:firstLine="0"/>
        <w:jc w:val="center"/>
        <w:rPr>
          <w:sz w:val="12"/>
          <w:szCs w:val="12"/>
        </w:rPr>
      </w:pPr>
    </w:p>
    <w:p w14:paraId="0F45D884" w14:textId="5817DE3B" w:rsidR="00724AA2" w:rsidRDefault="00BA5A30" w:rsidP="002A15A5">
      <w:pPr>
        <w:pStyle w:val="Odsekzoznamu"/>
        <w:numPr>
          <w:ilvl w:val="0"/>
          <w:numId w:val="19"/>
        </w:numPr>
        <w:tabs>
          <w:tab w:val="left" w:pos="0"/>
        </w:tabs>
        <w:spacing w:after="0" w:line="240" w:lineRule="auto"/>
        <w:ind w:left="426" w:right="0"/>
      </w:pPr>
      <w:r w:rsidRPr="002A15A5">
        <w:rPr>
          <w:highlight w:val="green"/>
        </w:rPr>
        <w:t>Zmeny a doplnenia</w:t>
      </w:r>
      <w:r w:rsidR="00F97D56">
        <w:rPr>
          <w:rStyle w:val="Odkaznapoznmkupodiarou"/>
          <w:highlight w:val="green"/>
        </w:rPr>
        <w:footnoteReference w:id="1"/>
      </w:r>
      <w:r w:rsidR="00724AA2" w:rsidRPr="002A15A5">
        <w:rPr>
          <w:highlight w:val="green"/>
        </w:rPr>
        <w:t xml:space="preserve"> tohto rokovacieho poriadku </w:t>
      </w:r>
      <w:r w:rsidRPr="002A15A5">
        <w:rPr>
          <w:highlight w:val="green"/>
        </w:rPr>
        <w:t>písomnou formou je možné vykonať po ich schválení nadpolovičnou väčšinou</w:t>
      </w:r>
      <w:r w:rsidR="00724AA2" w:rsidRPr="002A15A5">
        <w:rPr>
          <w:highlight w:val="green"/>
        </w:rPr>
        <w:t xml:space="preserve"> členov</w:t>
      </w:r>
      <w:r w:rsidR="0030508E" w:rsidRPr="002A15A5">
        <w:rPr>
          <w:highlight w:val="green"/>
        </w:rPr>
        <w:t xml:space="preserve"> komory,</w:t>
      </w:r>
      <w:r w:rsidR="00724AA2" w:rsidRPr="002A15A5">
        <w:rPr>
          <w:highlight w:val="green"/>
        </w:rPr>
        <w:t xml:space="preserve"> prítomných na zasadnutí snemu </w:t>
      </w:r>
      <w:commentRangeStart w:id="12"/>
      <w:r w:rsidR="00724AA2" w:rsidRPr="002A15A5">
        <w:rPr>
          <w:highlight w:val="green"/>
        </w:rPr>
        <w:t>komory</w:t>
      </w:r>
      <w:commentRangeEnd w:id="12"/>
      <w:r w:rsidR="00724AA2" w:rsidRPr="00724AA2">
        <w:rPr>
          <w:rStyle w:val="Odkaznakomentr"/>
          <w:highlight w:val="green"/>
        </w:rPr>
        <w:commentReference w:id="12"/>
      </w:r>
      <w:r w:rsidR="00724AA2" w:rsidRPr="002A15A5">
        <w:rPr>
          <w:highlight w:val="green"/>
        </w:rPr>
        <w:t>.</w:t>
      </w:r>
    </w:p>
    <w:p w14:paraId="26B55E51" w14:textId="77777777" w:rsidR="002A15A5" w:rsidRPr="002A15A5" w:rsidRDefault="002A15A5" w:rsidP="002A15A5">
      <w:pPr>
        <w:tabs>
          <w:tab w:val="left" w:pos="0"/>
        </w:tabs>
        <w:spacing w:after="0" w:line="240" w:lineRule="auto"/>
        <w:ind w:left="0" w:right="0"/>
        <w:rPr>
          <w:sz w:val="12"/>
          <w:szCs w:val="12"/>
        </w:rPr>
      </w:pPr>
    </w:p>
    <w:p w14:paraId="5558C552" w14:textId="7561F4F9" w:rsidR="00B05C18" w:rsidRDefault="00B05C18" w:rsidP="002A15A5">
      <w:pPr>
        <w:pStyle w:val="Odsekzoznamu"/>
        <w:numPr>
          <w:ilvl w:val="0"/>
          <w:numId w:val="19"/>
        </w:numPr>
        <w:spacing w:after="0" w:line="240" w:lineRule="auto"/>
        <w:ind w:left="426" w:right="0"/>
      </w:pPr>
      <w:r>
        <w:t xml:space="preserve">Rokovací poriadok komory nadobúda platnosť a účinnosť dňom jeho schválenia snemom komory. </w:t>
      </w:r>
    </w:p>
    <w:p w14:paraId="4996ACAF" w14:textId="77777777" w:rsidR="00B05C18" w:rsidRDefault="00B05C18" w:rsidP="009D0045">
      <w:pPr>
        <w:spacing w:after="0" w:line="240" w:lineRule="auto"/>
        <w:ind w:right="0"/>
      </w:pPr>
    </w:p>
    <w:p w14:paraId="346BA3DF" w14:textId="77777777" w:rsidR="00B05C18" w:rsidRDefault="00B05C18" w:rsidP="009D0045">
      <w:pPr>
        <w:spacing w:after="0" w:line="240" w:lineRule="auto"/>
        <w:ind w:right="0"/>
      </w:pPr>
    </w:p>
    <w:p w14:paraId="19A78C6D" w14:textId="77777777" w:rsidR="005C37EE" w:rsidRDefault="005C37EE" w:rsidP="009D0045">
      <w:pPr>
        <w:spacing w:after="0" w:line="240" w:lineRule="auto"/>
      </w:pPr>
    </w:p>
    <w:p w14:paraId="4BC2E586" w14:textId="77777777" w:rsidR="005C37EE" w:rsidRDefault="005C37EE" w:rsidP="009D0045">
      <w:pPr>
        <w:spacing w:after="0" w:line="240" w:lineRule="auto"/>
      </w:pPr>
    </w:p>
    <w:p w14:paraId="0EEC1ACD" w14:textId="77777777" w:rsidR="005C37EE" w:rsidRDefault="005C37EE" w:rsidP="009D0045">
      <w:pPr>
        <w:spacing w:after="0" w:line="240" w:lineRule="auto"/>
      </w:pPr>
    </w:p>
    <w:p w14:paraId="12CCEB24" w14:textId="77777777" w:rsidR="005C37EE" w:rsidRDefault="005C37EE" w:rsidP="009D0045">
      <w:pPr>
        <w:spacing w:after="0" w:line="240" w:lineRule="auto"/>
      </w:pPr>
      <w:r w:rsidRPr="00937EEF">
        <w:t>V Poprade dňa 22.11.2017</w:t>
      </w:r>
      <w:r>
        <w:tab/>
      </w:r>
      <w:r>
        <w:tab/>
      </w:r>
      <w:r>
        <w:tab/>
      </w:r>
      <w:r>
        <w:tab/>
      </w:r>
      <w:r>
        <w:tab/>
      </w:r>
      <w:r>
        <w:tab/>
      </w:r>
      <w:r w:rsidRPr="008F657D">
        <w:rPr>
          <w:highlight w:val="green"/>
        </w:rPr>
        <w:t>Titul Meno Priezvisko</w:t>
      </w:r>
    </w:p>
    <w:p w14:paraId="5A656E30" w14:textId="3C72C661" w:rsidR="005C37EE" w:rsidRDefault="005C37EE" w:rsidP="009D0045">
      <w:pPr>
        <w:spacing w:after="0" w:line="240" w:lineRule="auto"/>
      </w:pPr>
      <w:r>
        <w:tab/>
      </w:r>
      <w:r>
        <w:tab/>
      </w:r>
      <w:r>
        <w:tab/>
      </w:r>
      <w:r>
        <w:tab/>
      </w:r>
      <w:r>
        <w:tab/>
      </w:r>
      <w:r>
        <w:tab/>
      </w:r>
      <w:r w:rsidR="002A15A5">
        <w:tab/>
      </w:r>
      <w:r>
        <w:tab/>
      </w:r>
      <w:r>
        <w:tab/>
      </w:r>
      <w:r>
        <w:tab/>
        <w:t>Predseda komory</w:t>
      </w:r>
    </w:p>
    <w:p w14:paraId="0041046D" w14:textId="77777777" w:rsidR="005C37EE" w:rsidRDefault="005C37EE" w:rsidP="009D0045">
      <w:pPr>
        <w:pStyle w:val="Normlnywebov"/>
        <w:spacing w:before="0" w:beforeAutospacing="0" w:after="0" w:afterAutospacing="0"/>
      </w:pPr>
    </w:p>
    <w:p w14:paraId="59538D08" w14:textId="77777777" w:rsidR="005C37EE" w:rsidRDefault="005C37EE" w:rsidP="002A15A5">
      <w:pPr>
        <w:spacing w:after="0" w:line="240" w:lineRule="auto"/>
        <w:ind w:left="0" w:firstLine="0"/>
      </w:pPr>
    </w:p>
    <w:p w14:paraId="75565807" w14:textId="77777777" w:rsidR="005C37EE" w:rsidRDefault="005C37EE" w:rsidP="002A15A5">
      <w:pPr>
        <w:spacing w:after="0" w:line="240" w:lineRule="auto"/>
        <w:ind w:left="0" w:firstLine="0"/>
      </w:pPr>
    </w:p>
    <w:p w14:paraId="0D64C2FD" w14:textId="4603C4F4" w:rsidR="00B90614" w:rsidRDefault="00B90614" w:rsidP="009D0045">
      <w:pPr>
        <w:spacing w:after="0" w:line="240" w:lineRule="auto"/>
        <w:ind w:left="0" w:right="0" w:firstLine="0"/>
        <w:jc w:val="left"/>
      </w:pPr>
    </w:p>
    <w:sectPr w:rsidR="00B90614" w:rsidSect="0009793A">
      <w:headerReference w:type="even" r:id="rId10"/>
      <w:headerReference w:type="default" r:id="rId11"/>
      <w:footerReference w:type="even" r:id="rId12"/>
      <w:footerReference w:type="default" r:id="rId13"/>
      <w:headerReference w:type="first" r:id="rId14"/>
      <w:footerReference w:type="first" r:id="rId15"/>
      <w:pgSz w:w="11906" w:h="16838"/>
      <w:pgMar w:top="1675" w:right="1414" w:bottom="1276" w:left="1416" w:header="715" w:footer="379" w:gutter="0"/>
      <w:cols w:space="708"/>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0" w:author="ACER1" w:date="2017-11-03T12:16:00Z" w:initials="A">
    <w:p w14:paraId="4D40F461" w14:textId="77777777" w:rsidR="004876A0" w:rsidRDefault="004876A0" w:rsidP="004876A0">
      <w:pPr>
        <w:pStyle w:val="Textkomentra"/>
      </w:pPr>
      <w:r>
        <w:rPr>
          <w:rStyle w:val="Odkaznakomentr"/>
        </w:rPr>
        <w:annotationRef/>
      </w:r>
      <w:r>
        <w:t xml:space="preserve">Zmena č.1, aby sa dalo pokračovať do budúcna pri realizácii zmien v Štatúte, cieľ - prehľadnosť. </w:t>
      </w:r>
    </w:p>
  </w:comment>
  <w:comment w:id="1" w:author="ACER1" w:date="2017-11-15T22:33:00Z" w:initials="A">
    <w:p w14:paraId="14FB69F1" w14:textId="594C685B" w:rsidR="00B0464D" w:rsidRDefault="00B0464D">
      <w:pPr>
        <w:pStyle w:val="Textkomentra"/>
      </w:pPr>
      <w:r>
        <w:rPr>
          <w:rStyle w:val="Odkaznakomentr"/>
        </w:rPr>
        <w:annotationRef/>
      </w:r>
      <w:r w:rsidR="00A07660">
        <w:rPr>
          <w:noProof/>
        </w:rPr>
        <w:t>Zmena č.2 vymazala som duplicitný text vzhľadom na text uvedený vyššie...</w:t>
      </w:r>
    </w:p>
  </w:comment>
  <w:comment w:id="2" w:author="ACER1" w:date="2017-11-15T22:34:00Z" w:initials="A">
    <w:p w14:paraId="65A6A031" w14:textId="445C6DE3" w:rsidR="004B0349" w:rsidRDefault="004B0349">
      <w:pPr>
        <w:pStyle w:val="Textkomentra"/>
      </w:pPr>
      <w:r>
        <w:rPr>
          <w:rStyle w:val="Odkaznakomentr"/>
        </w:rPr>
        <w:annotationRef/>
      </w:r>
      <w:r w:rsidR="00A07660">
        <w:rPr>
          <w:noProof/>
        </w:rPr>
        <w:t>Zmena č.3 vypustenei nadbytočných ciest</w:t>
      </w:r>
    </w:p>
  </w:comment>
  <w:comment w:id="3" w:author="ACER1" w:date="2017-11-15T22:36:00Z" w:initials="A">
    <w:p w14:paraId="6BAD73E1" w14:textId="78435CD8" w:rsidR="00280C29" w:rsidRDefault="00280C29">
      <w:pPr>
        <w:pStyle w:val="Textkomentra"/>
      </w:pPr>
      <w:r>
        <w:rPr>
          <w:rStyle w:val="Odkaznakomentr"/>
        </w:rPr>
        <w:annotationRef/>
      </w:r>
      <w:r w:rsidR="00A07660">
        <w:rPr>
          <w:noProof/>
        </w:rPr>
        <w:t>Zmena č. 4 vypustenie pôvodného odseku 3 a 4 z dôvodu duplicity - máte to uvedené v Štatúte.....</w:t>
      </w:r>
    </w:p>
  </w:comment>
  <w:comment w:id="5" w:author="ACER1" w:date="2017-11-15T22:28:00Z" w:initials="A">
    <w:p w14:paraId="5FE3A3BF" w14:textId="0A9BDD1D" w:rsidR="0096241A" w:rsidRDefault="0096241A">
      <w:pPr>
        <w:pStyle w:val="Textkomentra"/>
      </w:pPr>
      <w:r>
        <w:rPr>
          <w:rStyle w:val="Odkaznakomentr"/>
        </w:rPr>
        <w:annotationRef/>
      </w:r>
      <w:r w:rsidR="00A07660">
        <w:rPr>
          <w:noProof/>
        </w:rPr>
        <w:t>Zmena č.</w:t>
      </w:r>
      <w:r w:rsidR="00F32DA4">
        <w:rPr>
          <w:noProof/>
        </w:rPr>
        <w:t>5</w:t>
      </w:r>
      <w:r w:rsidR="00A07660">
        <w:rPr>
          <w:noProof/>
        </w:rPr>
        <w:t>......jednoznačnosť formulácie</w:t>
      </w:r>
    </w:p>
  </w:comment>
  <w:comment w:id="6" w:author="ACER1" w:date="2017-11-15T22:52:00Z" w:initials="A">
    <w:p w14:paraId="64BC93FE" w14:textId="31866BB7" w:rsidR="005531EE" w:rsidRDefault="005531EE">
      <w:pPr>
        <w:pStyle w:val="Textkomentra"/>
      </w:pPr>
      <w:r>
        <w:rPr>
          <w:rStyle w:val="Odkaznakomentr"/>
        </w:rPr>
        <w:annotationRef/>
      </w:r>
      <w:r w:rsidR="00A07660">
        <w:rPr>
          <w:noProof/>
        </w:rPr>
        <w:t>Zmena č.6</w:t>
      </w:r>
    </w:p>
  </w:comment>
  <w:comment w:id="7" w:author="ACER1" w:date="2017-11-15T22:52:00Z" w:initials="A">
    <w:p w14:paraId="21C3EC1A" w14:textId="3522E072" w:rsidR="005531EE" w:rsidRDefault="005531EE">
      <w:pPr>
        <w:pStyle w:val="Textkomentra"/>
      </w:pPr>
      <w:r>
        <w:rPr>
          <w:rStyle w:val="Odkaznakomentr"/>
        </w:rPr>
        <w:annotationRef/>
      </w:r>
      <w:r>
        <w:t>Zmena č.7</w:t>
      </w:r>
    </w:p>
  </w:comment>
  <w:comment w:id="8" w:author="ACER1" w:date="2017-11-15T22:53:00Z" w:initials="A">
    <w:p w14:paraId="0116F4B7" w14:textId="42BDE30A" w:rsidR="005531EE" w:rsidRDefault="005531EE">
      <w:pPr>
        <w:pStyle w:val="Textkomentra"/>
      </w:pPr>
      <w:r>
        <w:rPr>
          <w:rStyle w:val="Odkaznakomentr"/>
        </w:rPr>
        <w:annotationRef/>
      </w:r>
      <w:r>
        <w:t xml:space="preserve">Zmena č.8 </w:t>
      </w:r>
    </w:p>
  </w:comment>
  <w:comment w:id="9" w:author="ACER1" w:date="2017-11-15T22:57:00Z" w:initials="A">
    <w:p w14:paraId="073CADB9" w14:textId="3DE133DA" w:rsidR="00AE679D" w:rsidRDefault="00AE679D">
      <w:pPr>
        <w:pStyle w:val="Textkomentra"/>
      </w:pPr>
      <w:r>
        <w:rPr>
          <w:rStyle w:val="Odkaznakomentr"/>
        </w:rPr>
        <w:annotationRef/>
      </w:r>
      <w:r w:rsidR="00A07660">
        <w:rPr>
          <w:noProof/>
        </w:rPr>
        <w:t>Zmena č.9</w:t>
      </w:r>
    </w:p>
  </w:comment>
  <w:comment w:id="10" w:author="user" w:date="2017-11-14T12:39:00Z" w:initials="u">
    <w:p w14:paraId="552FB3D9" w14:textId="77777777" w:rsidR="0030508E" w:rsidRDefault="0030508E" w:rsidP="0030508E">
      <w:pPr>
        <w:pStyle w:val="Textkomentra"/>
        <w:rPr>
          <w:color w:val="auto"/>
        </w:rPr>
      </w:pPr>
      <w:r>
        <w:rPr>
          <w:rStyle w:val="TextkomentraChar"/>
        </w:rPr>
        <w:annotationRef/>
      </w:r>
      <w:r>
        <w:rPr>
          <w:color w:val="auto"/>
        </w:rPr>
        <w:t xml:space="preserve">Zmena </w:t>
      </w:r>
      <w:r w:rsidRPr="00655548">
        <w:rPr>
          <w:color w:val="auto"/>
        </w:rPr>
        <w:t xml:space="preserve">č. </w:t>
      </w:r>
      <w:r>
        <w:rPr>
          <w:color w:val="auto"/>
        </w:rPr>
        <w:t>10</w:t>
      </w:r>
    </w:p>
    <w:p w14:paraId="2213690C" w14:textId="77777777" w:rsidR="0030508E" w:rsidRDefault="0030508E" w:rsidP="0030508E">
      <w:pPr>
        <w:pStyle w:val="Textkomentra"/>
        <w:rPr>
          <w:color w:val="auto"/>
        </w:rPr>
      </w:pPr>
    </w:p>
    <w:p w14:paraId="5DB1A356" w14:textId="77777777" w:rsidR="0030508E" w:rsidRDefault="0030508E" w:rsidP="0030508E">
      <w:pPr>
        <w:numPr>
          <w:ilvl w:val="0"/>
          <w:numId w:val="7"/>
        </w:numPr>
        <w:ind w:right="0" w:hanging="348"/>
      </w:pPr>
      <w:r w:rsidRPr="00655548">
        <w:rPr>
          <w:color w:val="auto"/>
        </w:rPr>
        <w:t xml:space="preserve">Toto celé musí ísť </w:t>
      </w:r>
      <w:r>
        <w:rPr>
          <w:color w:val="auto"/>
        </w:rPr>
        <w:t xml:space="preserve">prepracované, tak aby formulácia dávala zmysel.. </w:t>
      </w:r>
      <w:r w:rsidRPr="00655548">
        <w:rPr>
          <w:color w:val="auto"/>
        </w:rPr>
        <w:t xml:space="preserve">čl. 7 ods. 2  – </w:t>
      </w:r>
      <w:r>
        <w:rPr>
          <w:color w:val="auto"/>
        </w:rPr>
        <w:t xml:space="preserve">pôvodný rokovací poriadok: „ </w:t>
      </w:r>
      <w:r>
        <w:t xml:space="preserve">Členovia komory berú na vedomie, schvaľujú a ukladajú povinnosti v uzneseniach schválených hlasovaním nadpolovičnou väčšinou prítomných členov komory, resp. </w:t>
      </w:r>
    </w:p>
    <w:p w14:paraId="02D3FA01" w14:textId="77777777" w:rsidR="0030508E" w:rsidRDefault="0030508E" w:rsidP="0030508E">
      <w:pPr>
        <w:pStyle w:val="Textkomentra"/>
      </w:pPr>
      <w:r>
        <w:t xml:space="preserve">členov orgánov komory. </w:t>
      </w:r>
    </w:p>
    <w:p w14:paraId="192AB116" w14:textId="77777777" w:rsidR="0030508E" w:rsidRDefault="0030508E" w:rsidP="0030508E">
      <w:pPr>
        <w:pStyle w:val="Textkomentra"/>
      </w:pPr>
    </w:p>
    <w:p w14:paraId="15D85FBB" w14:textId="77777777" w:rsidR="0030508E" w:rsidRPr="00655548" w:rsidRDefault="0030508E" w:rsidP="0030508E">
      <w:pPr>
        <w:pStyle w:val="Textkomentra"/>
        <w:rPr>
          <w:color w:val="auto"/>
        </w:rPr>
      </w:pPr>
      <w:r w:rsidRPr="00655548">
        <w:rPr>
          <w:color w:val="auto"/>
        </w:rPr>
        <w:t>Právne to nedáva</w:t>
      </w:r>
      <w:r>
        <w:rPr>
          <w:color w:val="auto"/>
        </w:rPr>
        <w:t xml:space="preserve">lo </w:t>
      </w:r>
      <w:r w:rsidRPr="00655548">
        <w:rPr>
          <w:color w:val="auto"/>
        </w:rPr>
        <w:t xml:space="preserve"> zmysel. Členovia komory takto právne nemôže konať.  Nie všetci členovia komory, ale iba tí, ktorí sú prítomní na príslušných stretnutiach (snem, predstavenstvo atď..) volia orgány. A iba tieto orgány prijímajú záväzné uznesenia, resp. rozhodnutia, v ktorých ukladajú povinnosti. Orgány konajú tak, že ukladajú záväzné povinnosti pre všetkých členov (napr. snem, ak prijme zmeny štatútu a pod.) alebo ukladajú povinnosti iba dotknutým členom komory, takto koná napr. disciplinárna komisia v prípade vydania rozhodnutia v disciplinárnom konaní.  </w:t>
      </w:r>
      <w:r>
        <w:rPr>
          <w:color w:val="auto"/>
        </w:rPr>
        <w:t xml:space="preserve">Upravený článok 7 ods. 2 je zmenený, tak, aby formulácia v ňom obsiahnutá, dávala zmysel. </w:t>
      </w:r>
    </w:p>
    <w:p w14:paraId="28DD3F09" w14:textId="77777777" w:rsidR="0030508E" w:rsidRDefault="0030508E" w:rsidP="0030508E">
      <w:pPr>
        <w:pStyle w:val="Textkomentra"/>
      </w:pPr>
    </w:p>
  </w:comment>
  <w:comment w:id="11" w:author="user" w:date="2017-11-14T12:41:00Z" w:initials="u">
    <w:p w14:paraId="7C83B95A" w14:textId="079B182D" w:rsidR="00AD3081" w:rsidRDefault="00AD3081">
      <w:pPr>
        <w:pStyle w:val="Textkomentra"/>
      </w:pPr>
      <w:r>
        <w:rPr>
          <w:rStyle w:val="Odkaznakomentr"/>
        </w:rPr>
        <w:annotationRef/>
      </w:r>
      <w:r w:rsidR="00511C78">
        <w:t>Zmena č. 11</w:t>
      </w:r>
      <w:r>
        <w:t xml:space="preserve"> </w:t>
      </w:r>
    </w:p>
    <w:p w14:paraId="0BC06477" w14:textId="3C7D1664" w:rsidR="00AD3081" w:rsidRDefault="00AD3081">
      <w:pPr>
        <w:pStyle w:val="Textkomentra"/>
      </w:pPr>
      <w:r>
        <w:t xml:space="preserve">Vkladá sa nový odsek  7. ods. 3 do rokovacieho poriadku, ktorý zohľadňuje rokovanie per </w:t>
      </w:r>
      <w:proofErr w:type="spellStart"/>
      <w:r>
        <w:t>rollam</w:t>
      </w:r>
      <w:proofErr w:type="spellEnd"/>
      <w:r>
        <w:t xml:space="preserve"> </w:t>
      </w:r>
    </w:p>
  </w:comment>
  <w:comment w:id="12" w:author="user" w:date="2017-11-14T12:52:00Z" w:initials="u">
    <w:p w14:paraId="797949FB" w14:textId="5690B38F" w:rsidR="00724AA2" w:rsidRDefault="00724AA2" w:rsidP="00724AA2">
      <w:pPr>
        <w:pStyle w:val="Textkomentra"/>
      </w:pPr>
      <w:r>
        <w:rPr>
          <w:rStyle w:val="Odkaznakomentr"/>
        </w:rPr>
        <w:annotationRef/>
      </w:r>
      <w:r w:rsidR="00BA5A30">
        <w:t>Zmena č. 12</w:t>
      </w:r>
      <w:r>
        <w:t xml:space="preserve"> </w:t>
      </w:r>
    </w:p>
    <w:p w14:paraId="3D182383" w14:textId="77777777" w:rsidR="00724AA2" w:rsidRDefault="00724AA2" w:rsidP="00724AA2">
      <w:pPr>
        <w:pStyle w:val="Textkomentra"/>
      </w:pPr>
    </w:p>
    <w:p w14:paraId="6ECEE8DB" w14:textId="62171FD8" w:rsidR="00724AA2" w:rsidRDefault="00724AA2" w:rsidP="00724AA2">
      <w:pPr>
        <w:pStyle w:val="Textkomentra"/>
      </w:pPr>
      <w:r>
        <w:t>Pôvodný článok 14 ods. 1: „ Zmenu tohto rokovacieho poriadku je možné vykonať uznesením nadpolovičnej väčšiny členov komory, pričom znenie rokovacieho poriadku musí byť v súlade so štatútom a platnou legislatívou.“ sa mení tak, ako je uvedené vo vyznačenom texte článku 14 ods. 1. Samozrejme automaticky platí, že rokovací poriadok musí byť v súlade s platnou legislatívou. Medzi rokovacím poriadkom a štatútom je rovnocenný vzťah, preto v novom texte článku 14 ods. 1 nie je uvedené, že štatút je nadradený rokovaciemu poriadku.</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40F461" w15:done="0"/>
  <w15:commentEx w15:paraId="14FB69F1" w15:done="0"/>
  <w15:commentEx w15:paraId="65A6A031" w15:done="0"/>
  <w15:commentEx w15:paraId="6BAD73E1" w15:done="0"/>
  <w15:commentEx w15:paraId="5FE3A3BF" w15:done="0"/>
  <w15:commentEx w15:paraId="64BC93FE" w15:done="0"/>
  <w15:commentEx w15:paraId="21C3EC1A" w15:done="0"/>
  <w15:commentEx w15:paraId="0116F4B7" w15:done="0"/>
  <w15:commentEx w15:paraId="073CADB9" w15:done="0"/>
  <w15:commentEx w15:paraId="28DD3F09" w15:done="0"/>
  <w15:commentEx w15:paraId="0BC06477" w15:done="0"/>
  <w15:commentEx w15:paraId="6ECEE8DB"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A15D9E" w14:textId="77777777" w:rsidR="0074399F" w:rsidRDefault="0074399F">
      <w:pPr>
        <w:spacing w:after="0" w:line="240" w:lineRule="auto"/>
      </w:pPr>
      <w:r>
        <w:separator/>
      </w:r>
    </w:p>
  </w:endnote>
  <w:endnote w:type="continuationSeparator" w:id="0">
    <w:p w14:paraId="2729DE85" w14:textId="77777777" w:rsidR="0074399F" w:rsidRDefault="00743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9FE2DB" w14:textId="77777777" w:rsidR="00886546" w:rsidRDefault="00886546">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18CEAD59" w14:textId="77777777" w:rsidR="00886546" w:rsidRDefault="00886546">
    <w:pPr>
      <w:spacing w:after="0" w:line="259" w:lineRule="auto"/>
      <w:ind w:left="0" w:right="0" w:firstLine="0"/>
      <w:jc w:val="left"/>
    </w:pPr>
    <w: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D03581" w14:textId="0EB60206" w:rsidR="00886546" w:rsidRDefault="00886546" w:rsidP="0009793A">
    <w:pPr>
      <w:spacing w:after="0" w:line="259" w:lineRule="auto"/>
      <w:ind w:left="0" w:right="3" w:firstLine="0"/>
      <w:jc w:val="center"/>
    </w:pPr>
    <w:r>
      <w:fldChar w:fldCharType="begin"/>
    </w:r>
    <w:r>
      <w:instrText xml:space="preserve"> PAGE   \* MERGEFORMAT </w:instrText>
    </w:r>
    <w:r>
      <w:fldChar w:fldCharType="separate"/>
    </w:r>
    <w:r w:rsidR="002657A0">
      <w:rPr>
        <w:noProof/>
      </w:rPr>
      <w:t>3</w:t>
    </w:r>
    <w:r>
      <w:fldChar w:fldCharType="end"/>
    </w:r>
    <w: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608922" w14:textId="77777777" w:rsidR="00886546" w:rsidRDefault="00886546">
    <w:pPr>
      <w:spacing w:after="0" w:line="259" w:lineRule="auto"/>
      <w:ind w:left="0" w:right="3" w:firstLine="0"/>
      <w:jc w:val="center"/>
    </w:pPr>
    <w:r>
      <w:fldChar w:fldCharType="begin"/>
    </w:r>
    <w:r>
      <w:instrText xml:space="preserve"> PAGE   \* MERGEFORMAT </w:instrText>
    </w:r>
    <w:r>
      <w:fldChar w:fldCharType="separate"/>
    </w:r>
    <w:r>
      <w:t>1</w:t>
    </w:r>
    <w:r>
      <w:fldChar w:fldCharType="end"/>
    </w:r>
    <w:r>
      <w:t xml:space="preserve"> </w:t>
    </w:r>
  </w:p>
  <w:p w14:paraId="4679BA6A" w14:textId="77777777" w:rsidR="00886546" w:rsidRDefault="00886546">
    <w:pPr>
      <w:spacing w:after="0" w:line="259" w:lineRule="auto"/>
      <w:ind w:left="0" w:right="0" w:firstLine="0"/>
      <w:jc w:val="left"/>
    </w:pPr>
    <w: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4D5390" w14:textId="77777777" w:rsidR="0074399F" w:rsidRDefault="0074399F">
      <w:pPr>
        <w:spacing w:after="0" w:line="240" w:lineRule="auto"/>
      </w:pPr>
      <w:r>
        <w:separator/>
      </w:r>
    </w:p>
  </w:footnote>
  <w:footnote w:type="continuationSeparator" w:id="0">
    <w:p w14:paraId="580874CC" w14:textId="77777777" w:rsidR="0074399F" w:rsidRDefault="0074399F">
      <w:pPr>
        <w:spacing w:after="0" w:line="240" w:lineRule="auto"/>
      </w:pPr>
      <w:r>
        <w:continuationSeparator/>
      </w:r>
    </w:p>
  </w:footnote>
  <w:footnote w:id="1">
    <w:p w14:paraId="4F82A291" w14:textId="7E19376E" w:rsidR="00F97D56" w:rsidRDefault="00F97D56">
      <w:pPr>
        <w:pStyle w:val="Textpoznmkypodiarou"/>
      </w:pPr>
      <w:r>
        <w:rPr>
          <w:rStyle w:val="Odkaznapoznmkupodiarou"/>
        </w:rPr>
        <w:footnoteRef/>
      </w:r>
      <w:r>
        <w:t xml:space="preserve"> </w:t>
      </w:r>
      <w:r w:rsidRPr="00B62816">
        <w:rPr>
          <w:highlight w:val="green"/>
        </w:rPr>
        <w:t>Zmena rokovacieho poriadku zo dňa 18.9.2015 schválená na sneme komory dňa 22.11.2017, platná a účinná od 22.11.2017.</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3C825D" w14:textId="77777777" w:rsidR="00886546" w:rsidRDefault="00886546">
    <w:pPr>
      <w:spacing w:after="21" w:line="259" w:lineRule="auto"/>
      <w:ind w:left="0" w:right="8" w:firstLine="0"/>
      <w:jc w:val="center"/>
    </w:pPr>
    <w:r>
      <w:rPr>
        <w:b/>
        <w:sz w:val="20"/>
      </w:rPr>
      <w:t xml:space="preserve">ROKOVACÍ PORIADOK SLOVENSKEJ KOMORY SOCIÁLNYCH PRACOVNÍKOV </w:t>
    </w:r>
  </w:p>
  <w:p w14:paraId="1061F371" w14:textId="77777777" w:rsidR="00886546" w:rsidRDefault="00886546">
    <w:pPr>
      <w:spacing w:after="0" w:line="259" w:lineRule="auto"/>
      <w:ind w:left="0" w:right="7" w:firstLine="0"/>
      <w:jc w:val="center"/>
    </w:pPr>
    <w:r>
      <w:rPr>
        <w:b/>
        <w:sz w:val="20"/>
      </w:rPr>
      <w:t xml:space="preserve">A ASISTENTOV SOCIÁLNEJ PRÁCE </w:t>
    </w:r>
  </w:p>
  <w:p w14:paraId="18C4FEBC" w14:textId="77777777" w:rsidR="00886546" w:rsidRDefault="00886546">
    <w:pPr>
      <w:spacing w:after="10" w:line="259" w:lineRule="auto"/>
      <w:ind w:left="114" w:right="-97" w:firstLine="0"/>
      <w:jc w:val="center"/>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14:anchorId="24E09047" wp14:editId="560BC191">
              <wp:simplePos x="0" y="0"/>
              <wp:positionH relativeFrom="page">
                <wp:posOffset>971550</wp:posOffset>
              </wp:positionH>
              <wp:positionV relativeFrom="page">
                <wp:posOffset>819150</wp:posOffset>
              </wp:positionV>
              <wp:extent cx="5753100" cy="9525"/>
              <wp:effectExtent l="0" t="0" r="0" b="0"/>
              <wp:wrapSquare wrapText="bothSides"/>
              <wp:docPr id="11792" name="Group 11792"/>
              <wp:cNvGraphicFramePr/>
              <a:graphic xmlns:a="http://schemas.openxmlformats.org/drawingml/2006/main">
                <a:graphicData uri="http://schemas.microsoft.com/office/word/2010/wordprocessingGroup">
                  <wpg:wgp>
                    <wpg:cNvGrpSpPr/>
                    <wpg:grpSpPr>
                      <a:xfrm>
                        <a:off x="0" y="0"/>
                        <a:ext cx="5753100" cy="9525"/>
                        <a:chOff x="0" y="0"/>
                        <a:chExt cx="5753100" cy="9525"/>
                      </a:xfrm>
                    </wpg:grpSpPr>
                    <wps:wsp>
                      <wps:cNvPr id="11793" name="Shape 11793"/>
                      <wps:cNvSpPr/>
                      <wps:spPr>
                        <a:xfrm>
                          <a:off x="0" y="0"/>
                          <a:ext cx="5753100" cy="9525"/>
                        </a:xfrm>
                        <a:custGeom>
                          <a:avLst/>
                          <a:gdLst/>
                          <a:ahLst/>
                          <a:cxnLst/>
                          <a:rect l="0" t="0" r="0" b="0"/>
                          <a:pathLst>
                            <a:path w="5753100" h="9525">
                              <a:moveTo>
                                <a:pt x="0" y="0"/>
                              </a:moveTo>
                              <a:lnTo>
                                <a:pt x="5753100"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792" style="width:453pt;height:0.75pt;position:absolute;mso-position-horizontal-relative:page;mso-position-horizontal:absolute;margin-left:76.5pt;mso-position-vertical-relative:page;margin-top:64.5pt;" coordsize="57531,95">
              <v:shape id="Shape 11793" style="position:absolute;width:57531;height:95;left:0;top:0;" coordsize="5753100,9525" path="m0,0l5753100,9525">
                <v:stroke weight="0.75pt" endcap="flat" joinstyle="round" on="true" color="#000000"/>
                <v:fill on="false" color="#000000" opacity="0"/>
              </v:shape>
              <w10:wrap type="square"/>
            </v:group>
          </w:pict>
        </mc:Fallback>
      </mc:AlternateContent>
    </w:r>
    <w:r>
      <w:rPr>
        <w:b/>
        <w:sz w:val="20"/>
      </w:rPr>
      <w:t xml:space="preserve"> </w:t>
    </w:r>
  </w:p>
  <w:p w14:paraId="586D2D1D" w14:textId="77777777" w:rsidR="00886546" w:rsidRDefault="00886546">
    <w:pPr>
      <w:spacing w:after="0" w:line="259" w:lineRule="auto"/>
      <w:ind w:left="0" w:right="0" w:firstLine="0"/>
      <w:jc w:val="left"/>
    </w:pPr>
    <w:r>
      <w:t xml:space="preserve"> </w: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18EC9F" w14:textId="77777777" w:rsidR="00886546" w:rsidRDefault="00886546">
    <w:pPr>
      <w:spacing w:after="21" w:line="259" w:lineRule="auto"/>
      <w:ind w:left="0" w:right="8" w:firstLine="0"/>
      <w:jc w:val="center"/>
    </w:pPr>
    <w:r>
      <w:rPr>
        <w:b/>
        <w:sz w:val="20"/>
      </w:rPr>
      <w:t xml:space="preserve">ROKOVACÍ PORIADOK SLOVENSKEJ KOMORY SOCIÁLNYCH PRACOVNÍKOV </w:t>
    </w:r>
  </w:p>
  <w:p w14:paraId="033A5C6B" w14:textId="77777777" w:rsidR="00886546" w:rsidRDefault="00886546">
    <w:pPr>
      <w:spacing w:after="0" w:line="259" w:lineRule="auto"/>
      <w:ind w:left="0" w:right="7" w:firstLine="0"/>
      <w:jc w:val="center"/>
    </w:pPr>
    <w:r>
      <w:rPr>
        <w:b/>
        <w:sz w:val="20"/>
      </w:rPr>
      <w:t xml:space="preserve">A ASISTENTOV SOCIÁLNEJ PRÁCE </w:t>
    </w:r>
  </w:p>
  <w:p w14:paraId="7A255C08" w14:textId="3CEE1A5B" w:rsidR="00886546" w:rsidRDefault="00886546" w:rsidP="009D0045">
    <w:pPr>
      <w:spacing w:after="10" w:line="259" w:lineRule="auto"/>
      <w:ind w:left="114" w:right="-97" w:firstLine="0"/>
      <w:jc w:val="center"/>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14:anchorId="1C0DC659" wp14:editId="577F02AC">
              <wp:simplePos x="0" y="0"/>
              <wp:positionH relativeFrom="page">
                <wp:posOffset>971550</wp:posOffset>
              </wp:positionH>
              <wp:positionV relativeFrom="page">
                <wp:posOffset>819150</wp:posOffset>
              </wp:positionV>
              <wp:extent cx="5753100" cy="9525"/>
              <wp:effectExtent l="0" t="0" r="0" b="0"/>
              <wp:wrapSquare wrapText="bothSides"/>
              <wp:docPr id="11757" name="Group 11757"/>
              <wp:cNvGraphicFramePr/>
              <a:graphic xmlns:a="http://schemas.openxmlformats.org/drawingml/2006/main">
                <a:graphicData uri="http://schemas.microsoft.com/office/word/2010/wordprocessingGroup">
                  <wpg:wgp>
                    <wpg:cNvGrpSpPr/>
                    <wpg:grpSpPr>
                      <a:xfrm>
                        <a:off x="0" y="0"/>
                        <a:ext cx="5753100" cy="9525"/>
                        <a:chOff x="0" y="0"/>
                        <a:chExt cx="5753100" cy="9525"/>
                      </a:xfrm>
                    </wpg:grpSpPr>
                    <wps:wsp>
                      <wps:cNvPr id="11758" name="Shape 11758"/>
                      <wps:cNvSpPr/>
                      <wps:spPr>
                        <a:xfrm>
                          <a:off x="0" y="0"/>
                          <a:ext cx="5753100" cy="9525"/>
                        </a:xfrm>
                        <a:custGeom>
                          <a:avLst/>
                          <a:gdLst/>
                          <a:ahLst/>
                          <a:cxnLst/>
                          <a:rect l="0" t="0" r="0" b="0"/>
                          <a:pathLst>
                            <a:path w="5753100" h="9525">
                              <a:moveTo>
                                <a:pt x="0" y="0"/>
                              </a:moveTo>
                              <a:lnTo>
                                <a:pt x="5753100"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757" style="width:453pt;height:0.75pt;position:absolute;mso-position-horizontal-relative:page;mso-position-horizontal:absolute;margin-left:76.5pt;mso-position-vertical-relative:page;margin-top:64.5pt;" coordsize="57531,95">
              <v:shape id="Shape 11758" style="position:absolute;width:57531;height:95;left:0;top:0;" coordsize="5753100,9525" path="m0,0l5753100,9525">
                <v:stroke weight="0.75pt" endcap="flat" joinstyle="round" on="true" color="#000000"/>
                <v:fill on="false" color="#000000" opacity="0"/>
              </v:shape>
              <w10:wrap type="square"/>
            </v:group>
          </w:pict>
        </mc:Fallback>
      </mc:AlternateConten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DC9756" w14:textId="77777777" w:rsidR="00886546" w:rsidRDefault="00886546">
    <w:pPr>
      <w:spacing w:after="21" w:line="259" w:lineRule="auto"/>
      <w:ind w:left="0" w:right="8" w:firstLine="0"/>
      <w:jc w:val="center"/>
    </w:pPr>
    <w:r>
      <w:rPr>
        <w:b/>
        <w:sz w:val="20"/>
      </w:rPr>
      <w:t xml:space="preserve">ROKOVACÍ PORIADOK SLOVENSKEJ KOMORY SOCIÁLNYCH PRACOVNÍKOV </w:t>
    </w:r>
  </w:p>
  <w:p w14:paraId="07A6A785" w14:textId="77777777" w:rsidR="00886546" w:rsidRDefault="00886546">
    <w:pPr>
      <w:spacing w:after="0" w:line="259" w:lineRule="auto"/>
      <w:ind w:left="0" w:right="7" w:firstLine="0"/>
      <w:jc w:val="center"/>
    </w:pPr>
    <w:r>
      <w:rPr>
        <w:b/>
        <w:sz w:val="20"/>
      </w:rPr>
      <w:t xml:space="preserve">A ASISTENTOV SOCIÁLNEJ PRÁCE </w:t>
    </w:r>
  </w:p>
  <w:p w14:paraId="1F7554BD" w14:textId="77777777" w:rsidR="00886546" w:rsidRDefault="00886546">
    <w:pPr>
      <w:spacing w:after="10" w:line="259" w:lineRule="auto"/>
      <w:ind w:left="114" w:right="-97" w:firstLine="0"/>
      <w:jc w:val="center"/>
    </w:pPr>
    <w:r>
      <w:rPr>
        <w:rFonts w:ascii="Calibri" w:eastAsia="Calibri" w:hAnsi="Calibri" w:cs="Calibri"/>
        <w:noProof/>
        <w:sz w:val="22"/>
      </w:rPr>
      <mc:AlternateContent>
        <mc:Choice Requires="wpg">
          <w:drawing>
            <wp:anchor distT="0" distB="0" distL="114300" distR="114300" simplePos="0" relativeHeight="251660288" behindDoc="0" locked="0" layoutInCell="1" allowOverlap="1" wp14:anchorId="3E965F1F" wp14:editId="29CBEB8D">
              <wp:simplePos x="0" y="0"/>
              <wp:positionH relativeFrom="page">
                <wp:posOffset>971550</wp:posOffset>
              </wp:positionH>
              <wp:positionV relativeFrom="page">
                <wp:posOffset>819150</wp:posOffset>
              </wp:positionV>
              <wp:extent cx="5753100" cy="9525"/>
              <wp:effectExtent l="0" t="0" r="0" b="0"/>
              <wp:wrapSquare wrapText="bothSides"/>
              <wp:docPr id="11722" name="Group 11722"/>
              <wp:cNvGraphicFramePr/>
              <a:graphic xmlns:a="http://schemas.openxmlformats.org/drawingml/2006/main">
                <a:graphicData uri="http://schemas.microsoft.com/office/word/2010/wordprocessingGroup">
                  <wpg:wgp>
                    <wpg:cNvGrpSpPr/>
                    <wpg:grpSpPr>
                      <a:xfrm>
                        <a:off x="0" y="0"/>
                        <a:ext cx="5753100" cy="9525"/>
                        <a:chOff x="0" y="0"/>
                        <a:chExt cx="5753100" cy="9525"/>
                      </a:xfrm>
                    </wpg:grpSpPr>
                    <wps:wsp>
                      <wps:cNvPr id="11723" name="Shape 11723"/>
                      <wps:cNvSpPr/>
                      <wps:spPr>
                        <a:xfrm>
                          <a:off x="0" y="0"/>
                          <a:ext cx="5753100" cy="9525"/>
                        </a:xfrm>
                        <a:custGeom>
                          <a:avLst/>
                          <a:gdLst/>
                          <a:ahLst/>
                          <a:cxnLst/>
                          <a:rect l="0" t="0" r="0" b="0"/>
                          <a:pathLst>
                            <a:path w="5753100" h="9525">
                              <a:moveTo>
                                <a:pt x="0" y="0"/>
                              </a:moveTo>
                              <a:lnTo>
                                <a:pt x="5753100" y="9525"/>
                              </a:lnTo>
                            </a:path>
                          </a:pathLst>
                        </a:custGeom>
                        <a:ln w="9525" cap="flat">
                          <a:round/>
                        </a:ln>
                      </wps:spPr>
                      <wps:style>
                        <a:lnRef idx="1">
                          <a:srgbClr val="000000"/>
                        </a:lnRef>
                        <a:fillRef idx="0">
                          <a:srgbClr val="000000">
                            <a:alpha val="0"/>
                          </a:srgbClr>
                        </a:fillRef>
                        <a:effectRef idx="0">
                          <a:scrgbClr r="0" g="0" b="0"/>
                        </a:effectRef>
                        <a:fontRef idx="none"/>
                      </wps:style>
                      <wps:bodyPr/>
                    </wps:wsp>
                  </wpg:wgp>
                </a:graphicData>
              </a:graphic>
            </wp:anchor>
          </w:drawing>
        </mc:Choice>
        <mc:Fallback xmlns:a="http://schemas.openxmlformats.org/drawingml/2006/main" xmlns:cx1="http://schemas.microsoft.com/office/drawing/2015/9/8/chartex">
          <w:pict>
            <v:group id="Group 11722" style="width:453pt;height:0.75pt;position:absolute;mso-position-horizontal-relative:page;mso-position-horizontal:absolute;margin-left:76.5pt;mso-position-vertical-relative:page;margin-top:64.5pt;" coordsize="57531,95">
              <v:shape id="Shape 11723" style="position:absolute;width:57531;height:95;left:0;top:0;" coordsize="5753100,9525" path="m0,0l5753100,9525">
                <v:stroke weight="0.75pt" endcap="flat" joinstyle="round" on="true" color="#000000"/>
                <v:fill on="false" color="#000000" opacity="0"/>
              </v:shape>
              <w10:wrap type="square"/>
            </v:group>
          </w:pict>
        </mc:Fallback>
      </mc:AlternateContent>
    </w:r>
    <w:r>
      <w:rPr>
        <w:b/>
        <w:sz w:val="20"/>
      </w:rPr>
      <w:t xml:space="preserve"> </w:t>
    </w:r>
  </w:p>
  <w:p w14:paraId="73408BB5" w14:textId="77777777" w:rsidR="00886546" w:rsidRDefault="00886546">
    <w:pPr>
      <w:spacing w:after="0" w:line="259" w:lineRule="auto"/>
      <w:ind w:left="0" w:right="0" w:firstLine="0"/>
      <w:jc w:val="left"/>
    </w:pPr>
    <w: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55A1D"/>
    <w:multiLevelType w:val="hybridMultilevel"/>
    <w:tmpl w:val="9538EA06"/>
    <w:lvl w:ilvl="0" w:tplc="846A70D0">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6A2FB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96EDB3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BA67C4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26CB8B2">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FF6461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942E2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F2817C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5EC36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1EE104E"/>
    <w:multiLevelType w:val="hybridMultilevel"/>
    <w:tmpl w:val="3F2CD8DA"/>
    <w:lvl w:ilvl="0" w:tplc="9D5EA89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FD690E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664B63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9B0CB3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0E5BC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A7C23A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028CD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26D7D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000EA9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1A4F038B"/>
    <w:multiLevelType w:val="hybridMultilevel"/>
    <w:tmpl w:val="7CC8A80E"/>
    <w:lvl w:ilvl="0" w:tplc="E112053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003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49B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EE3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83D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6DA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004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E38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809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21F03DE2"/>
    <w:multiLevelType w:val="hybridMultilevel"/>
    <w:tmpl w:val="8E967338"/>
    <w:lvl w:ilvl="0" w:tplc="BF12A1A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DFEB980">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36C2B7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F544F9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4E9E8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B7A617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B3CDC2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0E477E">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CAE67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AF37992"/>
    <w:multiLevelType w:val="hybridMultilevel"/>
    <w:tmpl w:val="4210E8B2"/>
    <w:lvl w:ilvl="0" w:tplc="2516310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A5648">
      <w:start w:val="1"/>
      <w:numFmt w:val="lowerLetter"/>
      <w:lvlText w:val="%2)"/>
      <w:lvlJc w:val="left"/>
      <w:pPr>
        <w:ind w:left="1418"/>
      </w:pPr>
      <w:rPr>
        <w:rFonts w:hint="default"/>
        <w:b w:val="0"/>
        <w:i w:val="0"/>
        <w:strike w:val="0"/>
        <w:dstrike w:val="0"/>
        <w:color w:val="000000"/>
        <w:sz w:val="24"/>
        <w:szCs w:val="24"/>
        <w:u w:val="none" w:color="000000"/>
        <w:bdr w:val="none" w:sz="0" w:space="0" w:color="auto"/>
        <w:shd w:val="clear" w:color="auto" w:fill="auto"/>
        <w:vertAlign w:val="baseline"/>
      </w:rPr>
    </w:lvl>
    <w:lvl w:ilvl="2" w:tplc="58148B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A56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8BC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A7B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441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D256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648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32AB7B5C"/>
    <w:multiLevelType w:val="hybridMultilevel"/>
    <w:tmpl w:val="98D0CB5E"/>
    <w:lvl w:ilvl="0" w:tplc="570AA716">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99EEB3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B3C24E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4FE6DB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6AEA92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B9AFEB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00F9C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CEA88D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26078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339B733A"/>
    <w:multiLevelType w:val="hybridMultilevel"/>
    <w:tmpl w:val="B1FCC2BE"/>
    <w:lvl w:ilvl="0" w:tplc="84AC1E2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AB437A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0E65B8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B52885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A0025A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E04425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692059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9270AA">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8B224C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39BE6A67"/>
    <w:multiLevelType w:val="hybridMultilevel"/>
    <w:tmpl w:val="51720A78"/>
    <w:lvl w:ilvl="0" w:tplc="E112053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003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49B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EE3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83D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6DA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004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E38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809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4A8A4F9B"/>
    <w:multiLevelType w:val="hybridMultilevel"/>
    <w:tmpl w:val="7CE86FC4"/>
    <w:lvl w:ilvl="0" w:tplc="413873C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4FE9818">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57483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622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4DE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AA2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84F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2DD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E08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4B775983"/>
    <w:multiLevelType w:val="hybridMultilevel"/>
    <w:tmpl w:val="78B4372C"/>
    <w:lvl w:ilvl="0" w:tplc="E7509A00">
      <w:start w:val="1"/>
      <w:numFmt w:val="decimal"/>
      <w:lvlText w:val="%1)"/>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50F0565B"/>
    <w:multiLevelType w:val="hybridMultilevel"/>
    <w:tmpl w:val="6CB24620"/>
    <w:lvl w:ilvl="0" w:tplc="CEB6BE82">
      <w:start w:val="1"/>
      <w:numFmt w:val="decimal"/>
      <w:lvlText w:val="%1)"/>
      <w:lvlJc w:val="left"/>
      <w:pPr>
        <w:ind w:left="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5F6A0A6">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C041F2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C10A0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2503208">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5475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C6ED75E">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DFEE13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D9EE1FD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1" w15:restartNumberingAfterBreak="0">
    <w:nsid w:val="5AF64DBE"/>
    <w:multiLevelType w:val="hybridMultilevel"/>
    <w:tmpl w:val="3070B970"/>
    <w:lvl w:ilvl="0" w:tplc="E112053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C9003F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ED49B3A">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5DEE36C">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8483D8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E06DAB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B4004B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CE38E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D809C4">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5D33313A"/>
    <w:multiLevelType w:val="hybridMultilevel"/>
    <w:tmpl w:val="65168A4C"/>
    <w:lvl w:ilvl="0" w:tplc="2516310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EC58FC">
      <w:start w:val="1"/>
      <w:numFmt w:val="lowerLetter"/>
      <w:lvlText w:val="%2."/>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8148BA0">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64A56E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A8BC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89A7B48">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714413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ED256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A1648F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68E31D7E"/>
    <w:multiLevelType w:val="hybridMultilevel"/>
    <w:tmpl w:val="5E880602"/>
    <w:lvl w:ilvl="0" w:tplc="D8EA1D0C">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8447F5A">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1EC735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DA00D50">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D4C87E4">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CB842E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276196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96B65068">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D94CED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4" w15:restartNumberingAfterBreak="0">
    <w:nsid w:val="6DEF3007"/>
    <w:multiLevelType w:val="hybridMultilevel"/>
    <w:tmpl w:val="4DBCB038"/>
    <w:lvl w:ilvl="0" w:tplc="C8D0792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44D09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B423B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040EF8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01C56C0">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E167762">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6CEF236">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D4E46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6FE2402">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5" w15:restartNumberingAfterBreak="0">
    <w:nsid w:val="6EB141E8"/>
    <w:multiLevelType w:val="hybridMultilevel"/>
    <w:tmpl w:val="2AFEDDC6"/>
    <w:lvl w:ilvl="0" w:tplc="910E294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480BF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62EDAA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E5445C6">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6CD75A">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D1C2E6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6AC365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22E6E4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1BCC08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6" w15:restartNumberingAfterBreak="0">
    <w:nsid w:val="728A5E2B"/>
    <w:multiLevelType w:val="hybridMultilevel"/>
    <w:tmpl w:val="C4126020"/>
    <w:lvl w:ilvl="0" w:tplc="3A10EF5A">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0C83282">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DEAA91E">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64226F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9C286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16682E0">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FFABFB2">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EA2D41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C545D7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730606B8"/>
    <w:multiLevelType w:val="hybridMultilevel"/>
    <w:tmpl w:val="C9847D3A"/>
    <w:lvl w:ilvl="0" w:tplc="413873CE">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57A5648">
      <w:start w:val="1"/>
      <w:numFmt w:val="lowerLetter"/>
      <w:lvlText w:val="%2)"/>
      <w:lvlJc w:val="left"/>
      <w:pPr>
        <w:ind w:left="1418"/>
      </w:pPr>
      <w:rPr>
        <w:rFonts w:hint="default"/>
        <w:b w:val="0"/>
        <w:i w:val="0"/>
        <w:strike w:val="0"/>
        <w:dstrike w:val="0"/>
        <w:color w:val="000000"/>
        <w:sz w:val="24"/>
        <w:szCs w:val="24"/>
        <w:u w:val="none" w:color="000000"/>
        <w:bdr w:val="none" w:sz="0" w:space="0" w:color="auto"/>
        <w:shd w:val="clear" w:color="auto" w:fill="auto"/>
        <w:vertAlign w:val="baseline"/>
      </w:rPr>
    </w:lvl>
    <w:lvl w:ilvl="2" w:tplc="75748392">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67622AE">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A4DE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3DAA2FC">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4484F3C">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362DD06">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C4E088A">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745A03D0"/>
    <w:multiLevelType w:val="hybridMultilevel"/>
    <w:tmpl w:val="C22CCA14"/>
    <w:lvl w:ilvl="0" w:tplc="F976B5A4">
      <w:start w:val="1"/>
      <w:numFmt w:val="decimal"/>
      <w:lvlText w:val="%1)"/>
      <w:lvlJc w:val="left"/>
      <w:pPr>
        <w:ind w:left="6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D5CC954">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F30C77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0FEF4F4">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B8D40E7E">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3E6F7BE">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28A9240">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C0D770">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D241608">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2"/>
  </w:num>
  <w:num w:numId="2">
    <w:abstractNumId w:val="6"/>
  </w:num>
  <w:num w:numId="3">
    <w:abstractNumId w:val="5"/>
  </w:num>
  <w:num w:numId="4">
    <w:abstractNumId w:val="13"/>
  </w:num>
  <w:num w:numId="5">
    <w:abstractNumId w:val="18"/>
  </w:num>
  <w:num w:numId="6">
    <w:abstractNumId w:val="10"/>
  </w:num>
  <w:num w:numId="7">
    <w:abstractNumId w:val="11"/>
  </w:num>
  <w:num w:numId="8">
    <w:abstractNumId w:val="15"/>
  </w:num>
  <w:num w:numId="9">
    <w:abstractNumId w:val="8"/>
  </w:num>
  <w:num w:numId="10">
    <w:abstractNumId w:val="0"/>
  </w:num>
  <w:num w:numId="11">
    <w:abstractNumId w:val="3"/>
  </w:num>
  <w:num w:numId="12">
    <w:abstractNumId w:val="14"/>
  </w:num>
  <w:num w:numId="13">
    <w:abstractNumId w:val="16"/>
  </w:num>
  <w:num w:numId="14">
    <w:abstractNumId w:val="1"/>
  </w:num>
  <w:num w:numId="15">
    <w:abstractNumId w:val="7"/>
  </w:num>
  <w:num w:numId="16">
    <w:abstractNumId w:val="2"/>
  </w:num>
  <w:num w:numId="17">
    <w:abstractNumId w:val="4"/>
  </w:num>
  <w:num w:numId="18">
    <w:abstractNumId w:val="17"/>
  </w:num>
  <w:num w:numId="19">
    <w:abstractNumId w:val="9"/>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CER1">
    <w15:presenceInfo w15:providerId="None" w15:userId="ACER1"/>
  </w15:person>
  <w15:person w15:author="user">
    <w15:presenceInfo w15:providerId="None" w15:userId="us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0614"/>
    <w:rsid w:val="00046B71"/>
    <w:rsid w:val="000754D7"/>
    <w:rsid w:val="0009793A"/>
    <w:rsid w:val="000A1386"/>
    <w:rsid w:val="000D1702"/>
    <w:rsid w:val="00146857"/>
    <w:rsid w:val="001C4254"/>
    <w:rsid w:val="001F5BF6"/>
    <w:rsid w:val="002657A0"/>
    <w:rsid w:val="00280C29"/>
    <w:rsid w:val="002851A8"/>
    <w:rsid w:val="002928BC"/>
    <w:rsid w:val="002A15A5"/>
    <w:rsid w:val="002A443F"/>
    <w:rsid w:val="002B241C"/>
    <w:rsid w:val="002B688B"/>
    <w:rsid w:val="002E5774"/>
    <w:rsid w:val="002F2ED0"/>
    <w:rsid w:val="0030508E"/>
    <w:rsid w:val="00311495"/>
    <w:rsid w:val="00317033"/>
    <w:rsid w:val="00360AE1"/>
    <w:rsid w:val="00377E74"/>
    <w:rsid w:val="004420E1"/>
    <w:rsid w:val="004876A0"/>
    <w:rsid w:val="004B0349"/>
    <w:rsid w:val="004D096E"/>
    <w:rsid w:val="00511C78"/>
    <w:rsid w:val="005531EE"/>
    <w:rsid w:val="005C37EE"/>
    <w:rsid w:val="005F3E20"/>
    <w:rsid w:val="006337EC"/>
    <w:rsid w:val="00655548"/>
    <w:rsid w:val="00724AA2"/>
    <w:rsid w:val="0074399F"/>
    <w:rsid w:val="008257EB"/>
    <w:rsid w:val="008460CD"/>
    <w:rsid w:val="00886546"/>
    <w:rsid w:val="008D453D"/>
    <w:rsid w:val="008E06C2"/>
    <w:rsid w:val="00930232"/>
    <w:rsid w:val="009474E6"/>
    <w:rsid w:val="0096241A"/>
    <w:rsid w:val="009A1D3F"/>
    <w:rsid w:val="009A7C5D"/>
    <w:rsid w:val="009D0045"/>
    <w:rsid w:val="009F3CA7"/>
    <w:rsid w:val="00A07660"/>
    <w:rsid w:val="00AD3081"/>
    <w:rsid w:val="00AE679D"/>
    <w:rsid w:val="00B0464D"/>
    <w:rsid w:val="00B05C18"/>
    <w:rsid w:val="00B2335F"/>
    <w:rsid w:val="00B62816"/>
    <w:rsid w:val="00B77F99"/>
    <w:rsid w:val="00B90614"/>
    <w:rsid w:val="00B958A4"/>
    <w:rsid w:val="00BA5A30"/>
    <w:rsid w:val="00C0142D"/>
    <w:rsid w:val="00C3637A"/>
    <w:rsid w:val="00C514A5"/>
    <w:rsid w:val="00C64139"/>
    <w:rsid w:val="00CE10C8"/>
    <w:rsid w:val="00D17606"/>
    <w:rsid w:val="00DC5378"/>
    <w:rsid w:val="00F32DA4"/>
    <w:rsid w:val="00F97D5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906E4C"/>
  <w15:docId w15:val="{796D3179-E4DD-4003-B538-65F6C1B91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pPr>
      <w:spacing w:after="5" w:line="268" w:lineRule="auto"/>
      <w:ind w:left="166" w:right="159" w:hanging="10"/>
      <w:jc w:val="both"/>
    </w:pPr>
    <w:rPr>
      <w:rFonts w:ascii="Times New Roman" w:eastAsia="Times New Roman" w:hAnsi="Times New Roman" w:cs="Times New Roman"/>
      <w:color w:val="000000"/>
      <w:sz w:val="24"/>
    </w:rPr>
  </w:style>
  <w:style w:type="paragraph" w:styleId="Nadpis1">
    <w:name w:val="heading 1"/>
    <w:next w:val="Normlny"/>
    <w:link w:val="Nadpis1Char"/>
    <w:uiPriority w:val="9"/>
    <w:unhideWhenUsed/>
    <w:qFormat/>
    <w:pPr>
      <w:keepNext/>
      <w:keepLines/>
      <w:spacing w:after="3"/>
      <w:ind w:left="10" w:hanging="10"/>
      <w:jc w:val="center"/>
      <w:outlineLvl w:val="0"/>
    </w:pPr>
    <w:rPr>
      <w:rFonts w:ascii="Times New Roman" w:eastAsia="Times New Roman" w:hAnsi="Times New Roman" w:cs="Times New Roman"/>
      <w:b/>
      <w:color w:val="000000"/>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rPr>
      <w:rFonts w:ascii="Times New Roman" w:eastAsia="Times New Roman" w:hAnsi="Times New Roman" w:cs="Times New Roman"/>
      <w:b/>
      <w:color w:val="000000"/>
      <w:sz w:val="24"/>
    </w:rPr>
  </w:style>
  <w:style w:type="character" w:styleId="Odkaznakomentr">
    <w:name w:val="annotation reference"/>
    <w:basedOn w:val="Predvolenpsmoodseku"/>
    <w:uiPriority w:val="99"/>
    <w:semiHidden/>
    <w:unhideWhenUsed/>
    <w:rsid w:val="00311495"/>
    <w:rPr>
      <w:sz w:val="16"/>
      <w:szCs w:val="16"/>
    </w:rPr>
  </w:style>
  <w:style w:type="paragraph" w:styleId="Textkomentra">
    <w:name w:val="annotation text"/>
    <w:basedOn w:val="Normlny"/>
    <w:link w:val="TextkomentraChar"/>
    <w:uiPriority w:val="99"/>
    <w:unhideWhenUsed/>
    <w:rsid w:val="00311495"/>
    <w:pPr>
      <w:spacing w:line="240" w:lineRule="auto"/>
    </w:pPr>
    <w:rPr>
      <w:sz w:val="20"/>
      <w:szCs w:val="20"/>
    </w:rPr>
  </w:style>
  <w:style w:type="character" w:customStyle="1" w:styleId="TextkomentraChar">
    <w:name w:val="Text komentára Char"/>
    <w:basedOn w:val="Predvolenpsmoodseku"/>
    <w:link w:val="Textkomentra"/>
    <w:uiPriority w:val="99"/>
    <w:rsid w:val="00311495"/>
    <w:rPr>
      <w:rFonts w:ascii="Times New Roman" w:eastAsia="Times New Roman" w:hAnsi="Times New Roman" w:cs="Times New Roman"/>
      <w:color w:val="000000"/>
      <w:sz w:val="20"/>
      <w:szCs w:val="20"/>
    </w:rPr>
  </w:style>
  <w:style w:type="paragraph" w:styleId="Predmetkomentra">
    <w:name w:val="annotation subject"/>
    <w:basedOn w:val="Textkomentra"/>
    <w:next w:val="Textkomentra"/>
    <w:link w:val="PredmetkomentraChar"/>
    <w:uiPriority w:val="99"/>
    <w:semiHidden/>
    <w:unhideWhenUsed/>
    <w:rsid w:val="00311495"/>
    <w:rPr>
      <w:b/>
      <w:bCs/>
    </w:rPr>
  </w:style>
  <w:style w:type="character" w:customStyle="1" w:styleId="PredmetkomentraChar">
    <w:name w:val="Predmet komentára Char"/>
    <w:basedOn w:val="TextkomentraChar"/>
    <w:link w:val="Predmetkomentra"/>
    <w:uiPriority w:val="99"/>
    <w:semiHidden/>
    <w:rsid w:val="00311495"/>
    <w:rPr>
      <w:rFonts w:ascii="Times New Roman" w:eastAsia="Times New Roman" w:hAnsi="Times New Roman" w:cs="Times New Roman"/>
      <w:b/>
      <w:bCs/>
      <w:color w:val="000000"/>
      <w:sz w:val="20"/>
      <w:szCs w:val="20"/>
    </w:rPr>
  </w:style>
  <w:style w:type="paragraph" w:styleId="Textbubliny">
    <w:name w:val="Balloon Text"/>
    <w:basedOn w:val="Normlny"/>
    <w:link w:val="TextbublinyChar"/>
    <w:uiPriority w:val="99"/>
    <w:semiHidden/>
    <w:unhideWhenUsed/>
    <w:rsid w:val="00311495"/>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311495"/>
    <w:rPr>
      <w:rFonts w:ascii="Segoe UI" w:eastAsia="Times New Roman" w:hAnsi="Segoe UI" w:cs="Segoe UI"/>
      <w:color w:val="000000"/>
      <w:sz w:val="18"/>
      <w:szCs w:val="18"/>
    </w:rPr>
  </w:style>
  <w:style w:type="paragraph" w:styleId="Normlnywebov">
    <w:name w:val="Normal (Web)"/>
    <w:basedOn w:val="Normlny"/>
    <w:rsid w:val="004876A0"/>
    <w:pPr>
      <w:spacing w:before="100" w:beforeAutospacing="1" w:after="100" w:afterAutospacing="1" w:line="240" w:lineRule="auto"/>
      <w:ind w:left="0" w:right="0" w:firstLine="0"/>
      <w:jc w:val="left"/>
    </w:pPr>
    <w:rPr>
      <w:color w:val="auto"/>
      <w:szCs w:val="24"/>
    </w:rPr>
  </w:style>
  <w:style w:type="paragraph" w:styleId="Revzia">
    <w:name w:val="Revision"/>
    <w:hidden/>
    <w:uiPriority w:val="99"/>
    <w:semiHidden/>
    <w:rsid w:val="0096241A"/>
    <w:pPr>
      <w:spacing w:after="0" w:line="240" w:lineRule="auto"/>
    </w:pPr>
    <w:rPr>
      <w:rFonts w:ascii="Times New Roman" w:eastAsia="Times New Roman" w:hAnsi="Times New Roman" w:cs="Times New Roman"/>
      <w:color w:val="000000"/>
      <w:sz w:val="24"/>
    </w:rPr>
  </w:style>
  <w:style w:type="paragraph" w:styleId="Textpoznmkypodiarou">
    <w:name w:val="footnote text"/>
    <w:basedOn w:val="Normlny"/>
    <w:link w:val="TextpoznmkypodiarouChar"/>
    <w:uiPriority w:val="99"/>
    <w:semiHidden/>
    <w:unhideWhenUsed/>
    <w:rsid w:val="00F97D5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F97D56"/>
    <w:rPr>
      <w:rFonts w:ascii="Times New Roman" w:eastAsia="Times New Roman" w:hAnsi="Times New Roman" w:cs="Times New Roman"/>
      <w:color w:val="000000"/>
      <w:sz w:val="20"/>
      <w:szCs w:val="20"/>
    </w:rPr>
  </w:style>
  <w:style w:type="character" w:styleId="Odkaznapoznmkupodiarou">
    <w:name w:val="footnote reference"/>
    <w:basedOn w:val="Predvolenpsmoodseku"/>
    <w:uiPriority w:val="99"/>
    <w:semiHidden/>
    <w:unhideWhenUsed/>
    <w:rsid w:val="00F97D56"/>
    <w:rPr>
      <w:vertAlign w:val="superscript"/>
    </w:rPr>
  </w:style>
  <w:style w:type="paragraph" w:styleId="Odsekzoznamu">
    <w:name w:val="List Paragraph"/>
    <w:basedOn w:val="Normlny"/>
    <w:uiPriority w:val="34"/>
    <w:qFormat/>
    <w:rsid w:val="003050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eader" Target="header3.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0C94D-40D4-47B2-9BD1-8508F21729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6</Pages>
  <Words>1637</Words>
  <Characters>9335</Characters>
  <Application>Microsoft Office Word</Application>
  <DocSecurity>0</DocSecurity>
  <Lines>77</Lines>
  <Paragraphs>21</Paragraphs>
  <ScaleCrop>false</ScaleCrop>
  <HeadingPairs>
    <vt:vector size="2" baseType="variant">
      <vt:variant>
        <vt:lpstr>Názov</vt:lpstr>
      </vt:variant>
      <vt:variant>
        <vt:i4>1</vt:i4>
      </vt:variant>
    </vt:vector>
  </HeadingPairs>
  <TitlesOfParts>
    <vt:vector size="1" baseType="lpstr">
      <vt:lpstr>Rokovací poriadok Valného zhromaždenia predsedov</vt:lpstr>
    </vt:vector>
  </TitlesOfParts>
  <Company/>
  <LinksUpToDate>false</LinksUpToDate>
  <CharactersWithSpaces>10951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Rokovací poriadok Valného zhromaždenia predsedov</dc:title>
  <dc:subject/>
  <dc:creator>Jozef Borovka</dc:creator>
  <cp:keywords/>
  <cp:lastModifiedBy>mata</cp:lastModifiedBy>
  <cp:revision>11</cp:revision>
  <dcterms:created xsi:type="dcterms:W3CDTF">2017-11-15T23:39:00Z</dcterms:created>
  <dcterms:modified xsi:type="dcterms:W3CDTF">2017-11-16T07:29:00Z</dcterms:modified>
</cp:coreProperties>
</file>